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pStyle w:val="1"/>
        <w:jc w:val="center"/>
      </w:pPr>
      <w:bookmarkStart w:id="0" w:name="_Toc53962405"/>
      <w:r>
        <w:t>«Дорожная карта» реализации целевой модели наставничества в МБОУ Муслюмовская гимназия на 2022 - 2023 учебный год</w:t>
      </w:r>
      <w:bookmarkStart w:id="1" w:name="_GoBack"/>
      <w:bookmarkEnd w:id="0"/>
      <w:bookmarkEnd w:id="1"/>
    </w:p>
    <w:p>
      <w:pPr>
        <w:pStyle w:val="a3"/>
        <w:spacing w:before="1"/>
        <w:rPr>
          <w:b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6"/>
        <w:gridCol w:w="2011"/>
        <w:gridCol w:w="2275"/>
        <w:gridCol w:w="5731"/>
        <w:gridCol w:w="1906"/>
        <w:gridCol w:w="2443"/>
      </w:tblGrid>
      <w:tr>
        <w:trPr>
          <w:trHeight w:val="554"/>
        </w:trPr>
        <w:tc>
          <w:tcPr>
            <w:tcW w:w="446" w:type="dxa"/>
          </w:tcPr>
          <w:p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2011" w:type="dxa"/>
          </w:tcPr>
          <w:p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</w:p>
          <w:p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этапа</w:t>
            </w:r>
          </w:p>
        </w:tc>
        <w:tc>
          <w:tcPr>
            <w:tcW w:w="2275" w:type="dxa"/>
          </w:tcPr>
          <w:p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</w:p>
        </w:tc>
        <w:tc>
          <w:tcPr>
            <w:tcW w:w="5731" w:type="dxa"/>
          </w:tcPr>
          <w:p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Содержание деятельности</w:t>
            </w:r>
          </w:p>
        </w:tc>
        <w:tc>
          <w:tcPr>
            <w:tcW w:w="1906" w:type="dxa"/>
          </w:tcPr>
          <w:p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2443" w:type="dxa"/>
          </w:tcPr>
          <w:p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>
        <w:trPr>
          <w:trHeight w:val="4140"/>
        </w:trPr>
        <w:tc>
          <w:tcPr>
            <w:tcW w:w="446" w:type="dxa"/>
            <w:vMerge w:val="restart"/>
          </w:tcPr>
          <w:p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011" w:type="dxa"/>
            <w:vMerge w:val="restart"/>
          </w:tcPr>
          <w:p>
            <w:pPr>
              <w:pStyle w:val="TableParagraph"/>
              <w:ind w:left="108" w:right="29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Подготовка условий для запуска Программы наставничества</w:t>
            </w:r>
          </w:p>
        </w:tc>
        <w:tc>
          <w:tcPr>
            <w:tcW w:w="2275" w:type="dxa"/>
          </w:tcPr>
          <w:p>
            <w:pPr>
              <w:pStyle w:val="TableParagraph"/>
              <w:ind w:left="108" w:right="52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Изучение и систематизация имеющихся материалов по проблеме наставничества</w:t>
            </w:r>
          </w:p>
        </w:tc>
        <w:tc>
          <w:tcPr>
            <w:tcW w:w="5731" w:type="dxa"/>
          </w:tcPr>
          <w:p>
            <w:pPr>
              <w:pStyle w:val="TableParagraph"/>
              <w:numPr>
                <w:ilvl w:val="0"/>
                <w:numId w:val="12"/>
              </w:numPr>
              <w:tabs>
                <w:tab w:val="left" w:pos="470"/>
                <w:tab w:val="left" w:pos="1647"/>
                <w:tab w:val="left" w:pos="3132"/>
                <w:tab w:val="left" w:pos="3821"/>
                <w:tab w:val="left" w:pos="3874"/>
                <w:tab w:val="left" w:pos="5373"/>
              </w:tabs>
              <w:ind w:right="93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Изучение Распоряжения Министерства просвещения Российской Федерации № Р-145 от 25 декабря 2019 г. </w:t>
            </w:r>
            <w:r>
              <w:rPr>
                <w:spacing w:val="-3"/>
                <w:sz w:val="24"/>
                <w:lang w:val="ru-RU"/>
              </w:rPr>
              <w:t xml:space="preserve">«Об </w:t>
            </w:r>
            <w:r>
              <w:rPr>
                <w:sz w:val="24"/>
                <w:lang w:val="ru-RU"/>
              </w:rPr>
              <w:t>утверждении методологии (целевой) модели наставничества обучающихся для</w:t>
            </w:r>
            <w:r>
              <w:rPr>
                <w:sz w:val="24"/>
                <w:lang w:val="ru-RU"/>
              </w:rPr>
              <w:tab/>
              <w:t>организаций,</w:t>
            </w:r>
            <w:r>
              <w:rPr>
                <w:sz w:val="24"/>
                <w:lang w:val="ru-RU"/>
              </w:rPr>
              <w:tab/>
            </w:r>
            <w:r>
              <w:rPr>
                <w:sz w:val="24"/>
                <w:lang w:val="ru-RU"/>
              </w:rPr>
              <w:tab/>
            </w:r>
            <w:r>
              <w:rPr>
                <w:spacing w:val="-1"/>
                <w:sz w:val="24"/>
                <w:lang w:val="ru-RU"/>
              </w:rPr>
              <w:t xml:space="preserve">осуществляющих </w:t>
            </w:r>
            <w:r>
              <w:rPr>
                <w:sz w:val="24"/>
                <w:lang w:val="ru-RU"/>
              </w:rPr>
              <w:t>образовательную</w:t>
            </w:r>
            <w:r>
              <w:rPr>
                <w:sz w:val="24"/>
                <w:lang w:val="ru-RU"/>
              </w:rPr>
              <w:tab/>
              <w:t>деятельность</w:t>
            </w:r>
            <w:r>
              <w:rPr>
                <w:sz w:val="24"/>
                <w:lang w:val="ru-RU"/>
              </w:rPr>
              <w:tab/>
            </w:r>
            <w:r>
              <w:rPr>
                <w:spacing w:val="-7"/>
                <w:sz w:val="24"/>
                <w:lang w:val="ru-RU"/>
              </w:rPr>
              <w:t xml:space="preserve">по </w:t>
            </w:r>
            <w:r>
              <w:rPr>
                <w:sz w:val="24"/>
                <w:lang w:val="ru-RU"/>
              </w:rPr>
              <w:t>общеобразовательным,</w:t>
            </w:r>
            <w:r>
              <w:rPr>
                <w:sz w:val="24"/>
                <w:lang w:val="ru-RU"/>
              </w:rPr>
              <w:tab/>
            </w:r>
            <w:r>
              <w:rPr>
                <w:sz w:val="24"/>
                <w:lang w:val="ru-RU"/>
              </w:rPr>
              <w:tab/>
            </w:r>
            <w:r>
              <w:rPr>
                <w:sz w:val="24"/>
                <w:lang w:val="ru-RU"/>
              </w:rPr>
              <w:tab/>
            </w:r>
            <w:r>
              <w:rPr>
                <w:spacing w:val="-1"/>
                <w:sz w:val="24"/>
                <w:lang w:val="ru-RU"/>
              </w:rPr>
              <w:t xml:space="preserve">дополнительным </w:t>
            </w:r>
            <w:r>
              <w:rPr>
                <w:sz w:val="24"/>
                <w:lang w:val="ru-RU"/>
              </w:rPr>
              <w:t>общеобразовательным и программам среднего профессионального образования, в том числе с применением лучших практик обмена опытом между</w:t>
            </w:r>
            <w:r>
              <w:rPr>
                <w:spacing w:val="-6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обучающимися».</w:t>
            </w:r>
          </w:p>
          <w:p>
            <w:pPr>
              <w:pStyle w:val="TableParagraph"/>
              <w:numPr>
                <w:ilvl w:val="0"/>
                <w:numId w:val="12"/>
              </w:numPr>
              <w:tabs>
                <w:tab w:val="left" w:pos="470"/>
              </w:tabs>
              <w:ind w:right="97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Подготовка системных папок по проблеме наставничества.</w:t>
            </w:r>
          </w:p>
          <w:p>
            <w:pPr>
              <w:pStyle w:val="TableParagraph"/>
              <w:numPr>
                <w:ilvl w:val="0"/>
                <w:numId w:val="12"/>
              </w:numPr>
              <w:tabs>
                <w:tab w:val="left" w:pos="470"/>
              </w:tabs>
              <w:spacing w:line="270" w:lineRule="atLeast"/>
              <w:ind w:right="94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Ознакомление с шаблонами документов для реализации целевой</w:t>
            </w:r>
            <w:r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модели.</w:t>
            </w:r>
          </w:p>
        </w:tc>
        <w:tc>
          <w:tcPr>
            <w:tcW w:w="1906" w:type="dxa"/>
          </w:tcPr>
          <w:p>
            <w:pPr>
              <w:pStyle w:val="TableParagraph"/>
              <w:ind w:left="110" w:right="608"/>
              <w:rPr>
                <w:sz w:val="24"/>
              </w:rPr>
            </w:pPr>
            <w:r>
              <w:rPr>
                <w:sz w:val="24"/>
              </w:rPr>
              <w:t>Сентябрь- декабрь 2022 года</w:t>
            </w:r>
          </w:p>
        </w:tc>
        <w:tc>
          <w:tcPr>
            <w:tcW w:w="2443" w:type="dxa"/>
          </w:tcPr>
          <w:p>
            <w:pPr>
              <w:pStyle w:val="TableParagraph"/>
              <w:ind w:left="112" w:right="533"/>
              <w:rPr>
                <w:sz w:val="24"/>
              </w:rPr>
            </w:pPr>
            <w:r>
              <w:rPr>
                <w:sz w:val="24"/>
              </w:rPr>
              <w:t>Миннегалиева Л.Р.</w:t>
            </w:r>
          </w:p>
        </w:tc>
      </w:tr>
      <w:tr>
        <w:trPr>
          <w:trHeight w:val="279"/>
        </w:trPr>
        <w:tc>
          <w:tcPr>
            <w:tcW w:w="44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75" w:type="dxa"/>
          </w:tcPr>
          <w:p>
            <w:pPr>
              <w:pStyle w:val="TableParagraph"/>
              <w:ind w:left="108" w:right="8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Подготовка нормативной базы реализации целевой модели наставничества в </w:t>
            </w:r>
            <w:r>
              <w:rPr>
                <w:sz w:val="24"/>
                <w:lang w:val="ru-RU"/>
              </w:rPr>
              <w:tab/>
              <w:t>МБОУ «Муслюмовская гимназия»</w:t>
            </w:r>
          </w:p>
        </w:tc>
        <w:tc>
          <w:tcPr>
            <w:tcW w:w="5731" w:type="dxa"/>
          </w:tcPr>
          <w:p>
            <w:pPr>
              <w:pStyle w:val="TableParagraph"/>
              <w:numPr>
                <w:ilvl w:val="0"/>
                <w:numId w:val="11"/>
              </w:numPr>
              <w:tabs>
                <w:tab w:val="left" w:pos="470"/>
              </w:tabs>
              <w:ind w:right="55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Издание приказа «Внедрение целевой</w:t>
            </w:r>
            <w:r>
              <w:rPr>
                <w:spacing w:val="-20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модели наставничества в МБОУ «Муслюмовская гимназия»</w:t>
            </w:r>
          </w:p>
          <w:p>
            <w:pPr>
              <w:pStyle w:val="a5"/>
              <w:numPr>
                <w:ilvl w:val="0"/>
                <w:numId w:val="11"/>
              </w:numPr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Разработка и утверждение Положения о наставничестве в МБОУ «Муслюмовская гимназия»</w:t>
            </w:r>
          </w:p>
          <w:p>
            <w:pPr>
              <w:pStyle w:val="a5"/>
              <w:numPr>
                <w:ilvl w:val="0"/>
                <w:numId w:val="11"/>
              </w:numPr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Разработка и утверждение Целевой</w:t>
            </w:r>
            <w:r>
              <w:rPr>
                <w:spacing w:val="-15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модели наставничества в МБОУ «Муслюмовская гимназия»</w:t>
            </w:r>
          </w:p>
          <w:p>
            <w:pPr>
              <w:pStyle w:val="a5"/>
              <w:numPr>
                <w:ilvl w:val="0"/>
                <w:numId w:val="11"/>
              </w:numPr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Разработка и утверждение «дорожной карты» внедрения системы наставничества в МБОУ «Муслюмовская гимназия»</w:t>
            </w:r>
          </w:p>
          <w:p>
            <w:pPr>
              <w:pStyle w:val="a5"/>
              <w:numPr>
                <w:ilvl w:val="0"/>
                <w:numId w:val="11"/>
              </w:numPr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Назначение координатора и кураторов внедрения Целевой модели наставничества МБОУ «Муслюмовская гимназия»</w:t>
            </w:r>
          </w:p>
          <w:p>
            <w:pPr>
              <w:pStyle w:val="TableParagraph"/>
              <w:tabs>
                <w:tab w:val="left" w:pos="470"/>
              </w:tabs>
              <w:spacing w:line="270" w:lineRule="atLeast"/>
              <w:ind w:left="469" w:right="136"/>
              <w:rPr>
                <w:sz w:val="24"/>
              </w:rPr>
            </w:pPr>
            <w:r>
              <w:rPr>
                <w:sz w:val="24"/>
              </w:rPr>
              <w:t>(издание приказа)</w:t>
            </w:r>
          </w:p>
        </w:tc>
        <w:tc>
          <w:tcPr>
            <w:tcW w:w="1906" w:type="dxa"/>
          </w:tcPr>
          <w:p>
            <w:pPr>
              <w:pStyle w:val="TableParagraph"/>
              <w:ind w:left="110" w:right="608"/>
              <w:rPr>
                <w:sz w:val="24"/>
              </w:rPr>
            </w:pPr>
            <w:r>
              <w:rPr>
                <w:sz w:val="24"/>
              </w:rPr>
              <w:t>Январь 2023 года</w:t>
            </w:r>
          </w:p>
        </w:tc>
        <w:tc>
          <w:tcPr>
            <w:tcW w:w="2443" w:type="dxa"/>
          </w:tcPr>
          <w:p>
            <w:pPr>
              <w:pStyle w:val="TableParagraph"/>
              <w:ind w:left="112" w:right="53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Мирзаянов А.Ф., Миннегалиева Л.Р.</w:t>
            </w:r>
          </w:p>
        </w:tc>
      </w:tr>
    </w:tbl>
    <w:p>
      <w:pPr>
        <w:rPr>
          <w:sz w:val="24"/>
        </w:rPr>
        <w:sectPr>
          <w:pgSz w:w="16840" w:h="11910" w:orient="landscape"/>
          <w:pgMar w:top="1100" w:right="740" w:bottom="280" w:left="600" w:header="720" w:footer="720" w:gutter="0"/>
          <w:cols w:space="720"/>
        </w:sectPr>
      </w:pPr>
    </w:p>
    <w:p>
      <w:pPr>
        <w:pStyle w:val="a3"/>
        <w:spacing w:before="1" w:after="1"/>
        <w:rPr>
          <w:b/>
          <w:sz w:val="27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6"/>
        <w:gridCol w:w="2011"/>
        <w:gridCol w:w="2275"/>
        <w:gridCol w:w="5731"/>
        <w:gridCol w:w="1906"/>
        <w:gridCol w:w="2443"/>
      </w:tblGrid>
      <w:tr>
        <w:trPr>
          <w:trHeight w:val="1269"/>
        </w:trPr>
        <w:tc>
          <w:tcPr>
            <w:tcW w:w="446" w:type="dxa"/>
            <w:vMerge w:val="restart"/>
            <w:tcBorders>
              <w:top w:val="nil"/>
            </w:tcBorders>
          </w:tcPr>
          <w:p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011" w:type="dxa"/>
            <w:vMerge w:val="restart"/>
            <w:tcBorders>
              <w:top w:val="nil"/>
            </w:tcBorders>
          </w:tcPr>
          <w:p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275" w:type="dxa"/>
            <w:vMerge w:val="restart"/>
          </w:tcPr>
          <w:p>
            <w:pPr>
              <w:pStyle w:val="TableParagraph"/>
              <w:ind w:left="108" w:right="52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Выбор форм и программ наставничества исходя из потребностей школы</w:t>
            </w:r>
          </w:p>
        </w:tc>
        <w:tc>
          <w:tcPr>
            <w:tcW w:w="5731" w:type="dxa"/>
          </w:tcPr>
          <w:p>
            <w:pPr>
              <w:pStyle w:val="TableParagraph"/>
              <w:ind w:left="469" w:right="94" w:hanging="360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1. Проведение мониторинга по выявлению предварительных запросов от потенциальных наставляемых и о заинтересованных в наставничестве аудитории внутри школы.</w:t>
            </w:r>
          </w:p>
        </w:tc>
        <w:tc>
          <w:tcPr>
            <w:tcW w:w="1906" w:type="dxa"/>
          </w:tcPr>
          <w:p>
            <w:pPr>
              <w:pStyle w:val="TableParagraph"/>
              <w:ind w:left="110" w:right="608"/>
              <w:rPr>
                <w:sz w:val="24"/>
              </w:rPr>
            </w:pPr>
            <w:r>
              <w:rPr>
                <w:sz w:val="24"/>
              </w:rPr>
              <w:t>Январь 2023</w:t>
            </w:r>
          </w:p>
        </w:tc>
        <w:tc>
          <w:tcPr>
            <w:tcW w:w="2443" w:type="dxa"/>
          </w:tcPr>
          <w:p>
            <w:pPr>
              <w:pStyle w:val="TableParagraph"/>
              <w:ind w:left="112" w:right="324"/>
              <w:rPr>
                <w:sz w:val="24"/>
              </w:rPr>
            </w:pPr>
            <w:r>
              <w:rPr>
                <w:sz w:val="24"/>
              </w:rPr>
              <w:t>Миннегалиева Л.Р.</w:t>
            </w:r>
          </w:p>
        </w:tc>
      </w:tr>
      <w:tr>
        <w:trPr>
          <w:trHeight w:val="1104"/>
        </w:trPr>
        <w:tc>
          <w:tcPr>
            <w:tcW w:w="44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7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731" w:type="dxa"/>
          </w:tcPr>
          <w:p>
            <w:pPr>
              <w:pStyle w:val="TableParagraph"/>
              <w:ind w:left="469" w:right="101" w:hanging="360"/>
              <w:jc w:val="both"/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2. Проведение административного совещания по вопросам реализации целевой модели наставничества. </w:t>
            </w:r>
            <w:r>
              <w:rPr>
                <w:sz w:val="24"/>
              </w:rPr>
              <w:t>Выбор форм 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</w:p>
          <w:p>
            <w:pPr>
              <w:pStyle w:val="TableParagraph"/>
              <w:spacing w:line="264" w:lineRule="exact"/>
              <w:ind w:left="469"/>
              <w:rPr>
                <w:sz w:val="24"/>
              </w:rPr>
            </w:pPr>
            <w:r>
              <w:rPr>
                <w:sz w:val="24"/>
              </w:rPr>
              <w:t>наставничества.</w:t>
            </w:r>
          </w:p>
        </w:tc>
        <w:tc>
          <w:tcPr>
            <w:tcW w:w="1906" w:type="dxa"/>
          </w:tcPr>
          <w:p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Январь 2023</w:t>
            </w:r>
          </w:p>
        </w:tc>
        <w:tc>
          <w:tcPr>
            <w:tcW w:w="2443" w:type="dxa"/>
          </w:tcPr>
          <w:p>
            <w:pPr>
              <w:pStyle w:val="TableParagraph"/>
              <w:ind w:left="112" w:right="533"/>
              <w:rPr>
                <w:sz w:val="24"/>
              </w:rPr>
            </w:pPr>
            <w:r>
              <w:rPr>
                <w:sz w:val="24"/>
              </w:rPr>
              <w:t>Мирзаянов А.Ф.</w:t>
            </w:r>
          </w:p>
        </w:tc>
      </w:tr>
      <w:tr>
        <w:trPr>
          <w:trHeight w:val="1106"/>
        </w:trPr>
        <w:tc>
          <w:tcPr>
            <w:tcW w:w="44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7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731" w:type="dxa"/>
          </w:tcPr>
          <w:p>
            <w:pPr>
              <w:pStyle w:val="TableParagraph"/>
              <w:numPr>
                <w:ilvl w:val="0"/>
                <w:numId w:val="12"/>
              </w:numPr>
              <w:ind w:right="9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Сформировать банк программ по выбранным формам наставничества. </w:t>
            </w:r>
          </w:p>
          <w:p>
            <w:pPr>
              <w:pStyle w:val="TableParagraph"/>
              <w:ind w:left="469" w:right="96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(Например, «Ученик – ученик», «Учитель – учитель», «Учитель – ученик» и тд)</w:t>
            </w:r>
          </w:p>
        </w:tc>
        <w:tc>
          <w:tcPr>
            <w:tcW w:w="1906" w:type="dxa"/>
          </w:tcPr>
          <w:p>
            <w:pPr>
              <w:pStyle w:val="TableParagraph"/>
              <w:ind w:left="110" w:right="112"/>
              <w:rPr>
                <w:sz w:val="24"/>
              </w:rPr>
            </w:pPr>
            <w:r>
              <w:rPr>
                <w:sz w:val="24"/>
              </w:rPr>
              <w:t>Январь 2023</w:t>
            </w:r>
          </w:p>
        </w:tc>
        <w:tc>
          <w:tcPr>
            <w:tcW w:w="2443" w:type="dxa"/>
          </w:tcPr>
          <w:p>
            <w:pPr>
              <w:pStyle w:val="TableParagraph"/>
              <w:spacing w:line="270" w:lineRule="atLeast"/>
              <w:ind w:left="112" w:right="41"/>
              <w:rPr>
                <w:sz w:val="24"/>
              </w:rPr>
            </w:pPr>
            <w:r>
              <w:rPr>
                <w:sz w:val="24"/>
              </w:rPr>
              <w:t>Миннегалиева Л.Р.</w:t>
            </w:r>
          </w:p>
        </w:tc>
      </w:tr>
      <w:tr>
        <w:trPr>
          <w:trHeight w:val="2207"/>
        </w:trPr>
        <w:tc>
          <w:tcPr>
            <w:tcW w:w="44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75" w:type="dxa"/>
          </w:tcPr>
          <w:p>
            <w:pPr>
              <w:pStyle w:val="TableParagraph"/>
              <w:ind w:left="108" w:right="33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Информирование родителей,</w:t>
            </w:r>
          </w:p>
          <w:p>
            <w:pPr>
              <w:pStyle w:val="TableParagraph"/>
              <w:spacing w:line="270" w:lineRule="atLeast"/>
              <w:ind w:left="108" w:right="49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педагогов, обучающихся о возможностях и целях целевой модели наставничества</w:t>
            </w:r>
          </w:p>
        </w:tc>
        <w:tc>
          <w:tcPr>
            <w:tcW w:w="5731" w:type="dxa"/>
          </w:tcPr>
          <w:p>
            <w:pPr>
              <w:pStyle w:val="TableParagraph"/>
              <w:numPr>
                <w:ilvl w:val="0"/>
                <w:numId w:val="10"/>
              </w:numPr>
              <w:tabs>
                <w:tab w:val="left" w:pos="470"/>
              </w:tabs>
              <w:spacing w:line="268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Проведение педагогического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совета.</w:t>
            </w:r>
          </w:p>
          <w:p>
            <w:pPr>
              <w:pStyle w:val="TableParagraph"/>
              <w:numPr>
                <w:ilvl w:val="0"/>
                <w:numId w:val="10"/>
              </w:numPr>
              <w:tabs>
                <w:tab w:val="left" w:pos="470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Информирование на сайте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  <w:p>
            <w:pPr>
              <w:pStyle w:val="TableParagraph"/>
              <w:numPr>
                <w:ilvl w:val="0"/>
                <w:numId w:val="10"/>
              </w:numPr>
              <w:tabs>
                <w:tab w:val="left" w:pos="470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Информирование внешней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среды.</w:t>
            </w:r>
          </w:p>
          <w:p>
            <w:pPr>
              <w:pStyle w:val="TableParagraph"/>
              <w:tabs>
                <w:tab w:val="left" w:pos="470"/>
              </w:tabs>
              <w:ind w:left="469"/>
              <w:rPr>
                <w:sz w:val="24"/>
              </w:rPr>
            </w:pPr>
          </w:p>
          <w:p>
            <w:pPr>
              <w:pStyle w:val="TableParagraph"/>
              <w:tabs>
                <w:tab w:val="left" w:pos="470"/>
              </w:tabs>
              <w:ind w:left="469"/>
              <w:rPr>
                <w:sz w:val="24"/>
              </w:rPr>
            </w:pPr>
          </w:p>
        </w:tc>
        <w:tc>
          <w:tcPr>
            <w:tcW w:w="1906" w:type="dxa"/>
          </w:tcPr>
          <w:p>
            <w:pPr>
              <w:pStyle w:val="TableParagraph"/>
              <w:ind w:left="110" w:right="112"/>
              <w:rPr>
                <w:sz w:val="24"/>
              </w:rPr>
            </w:pPr>
            <w:r>
              <w:rPr>
                <w:sz w:val="24"/>
              </w:rPr>
              <w:t>Январь 2023</w:t>
            </w:r>
          </w:p>
        </w:tc>
        <w:tc>
          <w:tcPr>
            <w:tcW w:w="2443" w:type="dxa"/>
          </w:tcPr>
          <w:p>
            <w:pPr>
              <w:pStyle w:val="TableParagraph"/>
              <w:ind w:left="112" w:right="526"/>
              <w:rPr>
                <w:sz w:val="24"/>
              </w:rPr>
            </w:pPr>
            <w:r>
              <w:rPr>
                <w:sz w:val="24"/>
              </w:rPr>
              <w:t>Мирзаянов А.Ф.</w:t>
            </w:r>
          </w:p>
        </w:tc>
      </w:tr>
      <w:tr>
        <w:trPr>
          <w:trHeight w:val="2760"/>
        </w:trPr>
        <w:tc>
          <w:tcPr>
            <w:tcW w:w="446" w:type="dxa"/>
          </w:tcPr>
          <w:p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011" w:type="dxa"/>
          </w:tcPr>
          <w:p>
            <w:pPr>
              <w:pStyle w:val="TableParagraph"/>
              <w:ind w:left="108" w:right="339"/>
              <w:rPr>
                <w:sz w:val="24"/>
              </w:rPr>
            </w:pPr>
            <w:r>
              <w:rPr>
                <w:sz w:val="24"/>
              </w:rPr>
              <w:t>Формирование базы наставляемых</w:t>
            </w:r>
          </w:p>
        </w:tc>
        <w:tc>
          <w:tcPr>
            <w:tcW w:w="2275" w:type="dxa"/>
          </w:tcPr>
          <w:p>
            <w:pPr>
              <w:pStyle w:val="TableParagraph"/>
              <w:ind w:left="108" w:firstLine="60"/>
              <w:rPr>
                <w:sz w:val="24"/>
              </w:rPr>
            </w:pPr>
            <w:r>
              <w:rPr>
                <w:sz w:val="24"/>
              </w:rPr>
              <w:t>Сбор данных о наставляемых</w:t>
            </w:r>
          </w:p>
        </w:tc>
        <w:tc>
          <w:tcPr>
            <w:tcW w:w="5731" w:type="dxa"/>
          </w:tcPr>
          <w:p>
            <w:pPr>
              <w:pStyle w:val="TableParagraph"/>
              <w:numPr>
                <w:ilvl w:val="0"/>
                <w:numId w:val="9"/>
              </w:numPr>
              <w:tabs>
                <w:tab w:val="left" w:pos="470"/>
                <w:tab w:val="left" w:pos="2607"/>
                <w:tab w:val="left" w:pos="5041"/>
              </w:tabs>
              <w:ind w:right="96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Проведение</w:t>
            </w:r>
            <w:r>
              <w:rPr>
                <w:sz w:val="24"/>
                <w:lang w:val="ru-RU"/>
              </w:rPr>
              <w:tab/>
              <w:t>анкетирования</w:t>
            </w:r>
            <w:r>
              <w:rPr>
                <w:sz w:val="24"/>
                <w:lang w:val="ru-RU"/>
              </w:rPr>
              <w:tab/>
            </w:r>
            <w:r>
              <w:rPr>
                <w:spacing w:val="-4"/>
                <w:sz w:val="24"/>
                <w:lang w:val="ru-RU"/>
              </w:rPr>
              <w:t xml:space="preserve">среди </w:t>
            </w:r>
            <w:r>
              <w:rPr>
                <w:sz w:val="24"/>
                <w:lang w:val="ru-RU"/>
              </w:rPr>
              <w:t>обучающихся/педагогов желающих принять участие в программе</w:t>
            </w:r>
            <w:r>
              <w:rPr>
                <w:spacing w:val="-5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наставничества.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val="left" w:pos="470"/>
                <w:tab w:val="left" w:pos="3444"/>
              </w:tabs>
              <w:ind w:right="95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Сбор согласий на обработку персональных данных от совершеннолетних участников программы и согласия от родителей (законных представителей)</w:t>
            </w:r>
            <w:r>
              <w:rPr>
                <w:sz w:val="24"/>
                <w:lang w:val="ru-RU"/>
              </w:rPr>
              <w:tab/>
            </w:r>
            <w:r>
              <w:rPr>
                <w:spacing w:val="-1"/>
                <w:sz w:val="24"/>
                <w:lang w:val="ru-RU"/>
              </w:rPr>
              <w:t xml:space="preserve">несовершеннолетних </w:t>
            </w:r>
            <w:r>
              <w:rPr>
                <w:sz w:val="24"/>
                <w:lang w:val="ru-RU"/>
              </w:rPr>
              <w:t>наставляемых.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val="left" w:pos="470"/>
              </w:tabs>
              <w:spacing w:line="270" w:lineRule="atLeast"/>
              <w:ind w:right="95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Сбор дополнительной информации о запросах наставляемых обучающихся от третьих</w:t>
            </w:r>
            <w:r>
              <w:rPr>
                <w:spacing w:val="46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лиц:</w:t>
            </w:r>
          </w:p>
        </w:tc>
        <w:tc>
          <w:tcPr>
            <w:tcW w:w="1906" w:type="dxa"/>
          </w:tcPr>
          <w:p>
            <w:pPr>
              <w:pStyle w:val="TableParagraph"/>
              <w:ind w:left="110" w:right="112"/>
              <w:rPr>
                <w:sz w:val="24"/>
              </w:rPr>
            </w:pPr>
            <w:r>
              <w:rPr>
                <w:sz w:val="24"/>
              </w:rPr>
              <w:t>Январь – февраль 2023</w:t>
            </w:r>
          </w:p>
        </w:tc>
        <w:tc>
          <w:tcPr>
            <w:tcW w:w="2443" w:type="dxa"/>
          </w:tcPr>
          <w:p>
            <w:pPr>
              <w:pStyle w:val="TableParagraph"/>
              <w:ind w:left="112" w:right="1016"/>
              <w:rPr>
                <w:sz w:val="24"/>
              </w:rPr>
            </w:pPr>
            <w:r>
              <w:rPr>
                <w:sz w:val="24"/>
              </w:rPr>
              <w:t>Миннегалиева Л.Р.</w:t>
            </w:r>
          </w:p>
          <w:p>
            <w:pPr>
              <w:pStyle w:val="TableParagraph"/>
              <w:ind w:left="112" w:right="1016"/>
              <w:rPr>
                <w:sz w:val="24"/>
              </w:rPr>
            </w:pPr>
          </w:p>
          <w:p>
            <w:pPr>
              <w:pStyle w:val="TableParagraph"/>
              <w:ind w:left="112" w:right="1016"/>
              <w:rPr>
                <w:sz w:val="24"/>
              </w:rPr>
            </w:pPr>
          </w:p>
          <w:p>
            <w:pPr>
              <w:pStyle w:val="TableParagraph"/>
              <w:ind w:left="112" w:right="1016"/>
              <w:rPr>
                <w:sz w:val="24"/>
              </w:rPr>
            </w:pPr>
          </w:p>
          <w:p>
            <w:pPr>
              <w:pStyle w:val="TableParagraph"/>
              <w:ind w:left="112" w:right="1016"/>
              <w:rPr>
                <w:sz w:val="24"/>
              </w:rPr>
            </w:pPr>
          </w:p>
          <w:p>
            <w:pPr>
              <w:pStyle w:val="TableParagraph"/>
              <w:ind w:left="112" w:right="1016"/>
              <w:rPr>
                <w:sz w:val="24"/>
              </w:rPr>
            </w:pPr>
          </w:p>
          <w:p>
            <w:pPr>
              <w:pStyle w:val="TableParagraph"/>
              <w:ind w:left="112" w:right="1016"/>
              <w:rPr>
                <w:sz w:val="24"/>
              </w:rPr>
            </w:pPr>
          </w:p>
          <w:p>
            <w:pPr>
              <w:pStyle w:val="TableParagraph"/>
              <w:ind w:left="112" w:right="1016"/>
              <w:rPr>
                <w:sz w:val="24"/>
              </w:rPr>
            </w:pPr>
          </w:p>
          <w:p>
            <w:pPr>
              <w:pStyle w:val="TableParagraph"/>
              <w:ind w:right="1016"/>
              <w:rPr>
                <w:sz w:val="24"/>
              </w:rPr>
            </w:pPr>
          </w:p>
        </w:tc>
      </w:tr>
    </w:tbl>
    <w:p>
      <w:pPr>
        <w:rPr>
          <w:sz w:val="24"/>
        </w:rPr>
        <w:sectPr>
          <w:pgSz w:w="16840" w:h="11910" w:orient="landscape"/>
          <w:pgMar w:top="1100" w:right="740" w:bottom="280" w:left="600" w:header="720" w:footer="720" w:gutter="0"/>
          <w:cols w:space="720"/>
        </w:sectPr>
      </w:pPr>
    </w:p>
    <w:p>
      <w:pPr>
        <w:pStyle w:val="a3"/>
        <w:spacing w:before="1" w:after="1"/>
        <w:rPr>
          <w:b/>
          <w:sz w:val="27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6"/>
        <w:gridCol w:w="2011"/>
        <w:gridCol w:w="2275"/>
        <w:gridCol w:w="5731"/>
        <w:gridCol w:w="1906"/>
        <w:gridCol w:w="2443"/>
      </w:tblGrid>
      <w:tr>
        <w:trPr>
          <w:trHeight w:val="1655"/>
        </w:trPr>
        <w:tc>
          <w:tcPr>
            <w:tcW w:w="446" w:type="dxa"/>
            <w:vMerge w:val="restart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011" w:type="dxa"/>
            <w:vMerge w:val="restart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75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731" w:type="dxa"/>
          </w:tcPr>
          <w:p>
            <w:pPr>
              <w:pStyle w:val="TableParagraph"/>
              <w:ind w:left="469" w:right="96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классный руководитель, психолог, соцработник, родители.</w:t>
            </w:r>
          </w:p>
          <w:p>
            <w:pPr>
              <w:pStyle w:val="TableParagraph"/>
              <w:numPr>
                <w:ilvl w:val="0"/>
                <w:numId w:val="9"/>
              </w:numPr>
              <w:spacing w:line="270" w:lineRule="atLeast"/>
              <w:ind w:right="9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Сбор дополнительной информации о запросах наставляемых педагогов из личных дел, анализа методической работы, рекомендаций аттестаций, анализа анкет профстандарта.</w:t>
            </w:r>
          </w:p>
          <w:p>
            <w:pPr>
              <w:pStyle w:val="TableParagraph"/>
              <w:numPr>
                <w:ilvl w:val="0"/>
                <w:numId w:val="9"/>
              </w:numPr>
              <w:spacing w:line="270" w:lineRule="atLeast"/>
              <w:ind w:right="9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Проведение мероприятия по выявлению желающих быть в роли наставляемых. </w:t>
            </w:r>
          </w:p>
        </w:tc>
        <w:tc>
          <w:tcPr>
            <w:tcW w:w="1906" w:type="dxa"/>
          </w:tcPr>
          <w:p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2443" w:type="dxa"/>
          </w:tcPr>
          <w:p>
            <w:pPr>
              <w:pStyle w:val="TableParagraph"/>
              <w:ind w:left="13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Амирова М.Р., Кашапова А.Т. кл рук</w:t>
            </w:r>
          </w:p>
          <w:p>
            <w:pPr>
              <w:pStyle w:val="TableParagraph"/>
              <w:ind w:left="134"/>
              <w:rPr>
                <w:sz w:val="24"/>
                <w:lang w:val="ru-RU"/>
              </w:rPr>
            </w:pPr>
          </w:p>
          <w:p>
            <w:pPr>
              <w:pStyle w:val="TableParagraph"/>
              <w:ind w:left="134"/>
              <w:rPr>
                <w:sz w:val="24"/>
                <w:lang w:val="ru-RU"/>
              </w:rPr>
            </w:pPr>
          </w:p>
          <w:p>
            <w:pPr>
              <w:pStyle w:val="TableParagraph"/>
              <w:ind w:left="134"/>
              <w:rPr>
                <w:sz w:val="24"/>
                <w:lang w:val="ru-RU"/>
              </w:rPr>
            </w:pPr>
          </w:p>
          <w:p>
            <w:pPr>
              <w:pStyle w:val="TableParagraph"/>
              <w:ind w:left="134"/>
              <w:rPr>
                <w:sz w:val="24"/>
                <w:lang w:val="ru-RU"/>
              </w:rPr>
            </w:pPr>
          </w:p>
          <w:p>
            <w:pPr>
              <w:pStyle w:val="TableParagraph"/>
              <w:ind w:left="13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Амирова М.Р., Кашапова А.Т</w:t>
            </w:r>
          </w:p>
        </w:tc>
      </w:tr>
      <w:tr>
        <w:trPr>
          <w:trHeight w:val="1248"/>
        </w:trPr>
        <w:tc>
          <w:tcPr>
            <w:tcW w:w="44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0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275" w:type="dxa"/>
          </w:tcPr>
          <w:p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</w:p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базы наставляемых</w:t>
            </w:r>
          </w:p>
        </w:tc>
        <w:tc>
          <w:tcPr>
            <w:tcW w:w="5731" w:type="dxa"/>
          </w:tcPr>
          <w:p>
            <w:pPr>
              <w:pStyle w:val="TableParagraph"/>
              <w:numPr>
                <w:ilvl w:val="0"/>
                <w:numId w:val="8"/>
              </w:numPr>
              <w:tabs>
                <w:tab w:val="left" w:pos="470"/>
              </w:tabs>
              <w:ind w:right="56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Формирование базы данных наставляемых из числа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педагогов.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val="left" w:pos="470"/>
              </w:tabs>
              <w:ind w:right="56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Формирование базы данных наставляемых из числа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обучающихся.</w:t>
            </w:r>
          </w:p>
        </w:tc>
        <w:tc>
          <w:tcPr>
            <w:tcW w:w="1906" w:type="dxa"/>
          </w:tcPr>
          <w:p>
            <w:pPr>
              <w:pStyle w:val="TableParagraph"/>
              <w:ind w:left="110" w:right="112"/>
              <w:rPr>
                <w:sz w:val="24"/>
              </w:rPr>
            </w:pPr>
            <w:r>
              <w:rPr>
                <w:sz w:val="24"/>
              </w:rPr>
              <w:t>Февраль 2023</w:t>
            </w:r>
          </w:p>
        </w:tc>
        <w:tc>
          <w:tcPr>
            <w:tcW w:w="2443" w:type="dxa"/>
          </w:tcPr>
          <w:p>
            <w:pPr>
              <w:pStyle w:val="TableParagraph"/>
              <w:ind w:left="112" w:right="60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Миннегалиева Л.Р.</w:t>
            </w:r>
          </w:p>
          <w:p>
            <w:pPr>
              <w:pStyle w:val="TableParagraph"/>
              <w:ind w:left="112" w:right="60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Амирова М.Р., Кашапова А.Т</w:t>
            </w:r>
          </w:p>
        </w:tc>
      </w:tr>
      <w:tr>
        <w:trPr>
          <w:trHeight w:val="1379"/>
        </w:trPr>
        <w:tc>
          <w:tcPr>
            <w:tcW w:w="446" w:type="dxa"/>
            <w:vMerge w:val="restart"/>
          </w:tcPr>
          <w:p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011" w:type="dxa"/>
            <w:vMerge w:val="restart"/>
          </w:tcPr>
          <w:p>
            <w:pPr>
              <w:pStyle w:val="TableParagraph"/>
              <w:ind w:left="108" w:right="339"/>
              <w:rPr>
                <w:sz w:val="24"/>
              </w:rPr>
            </w:pPr>
            <w:r>
              <w:rPr>
                <w:sz w:val="24"/>
              </w:rPr>
              <w:t>Формирование базы наставников</w:t>
            </w:r>
          </w:p>
        </w:tc>
        <w:tc>
          <w:tcPr>
            <w:tcW w:w="2275" w:type="dxa"/>
            <w:vMerge w:val="restart"/>
          </w:tcPr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Сбор данных о наставниках</w:t>
            </w:r>
          </w:p>
        </w:tc>
        <w:tc>
          <w:tcPr>
            <w:tcW w:w="5731" w:type="dxa"/>
          </w:tcPr>
          <w:p>
            <w:pPr>
              <w:pStyle w:val="TableParagraph"/>
              <w:numPr>
                <w:ilvl w:val="0"/>
                <w:numId w:val="7"/>
              </w:numPr>
              <w:tabs>
                <w:tab w:val="left" w:pos="470"/>
              </w:tabs>
              <w:ind w:right="15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Проведение анкетирования среди</w:t>
            </w:r>
            <w:r>
              <w:rPr>
                <w:spacing w:val="-18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потенциальных наставников, желающих принять участие в программе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наставничества.</w:t>
            </w:r>
          </w:p>
          <w:p>
            <w:pPr>
              <w:pStyle w:val="TableParagraph"/>
              <w:numPr>
                <w:ilvl w:val="0"/>
                <w:numId w:val="7"/>
              </w:numPr>
              <w:tabs>
                <w:tab w:val="left" w:pos="470"/>
              </w:tabs>
              <w:spacing w:line="270" w:lineRule="atLeast"/>
              <w:ind w:right="11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Сбор согласий на сбор и обработку персональных данных.</w:t>
            </w:r>
          </w:p>
        </w:tc>
        <w:tc>
          <w:tcPr>
            <w:tcW w:w="1906" w:type="dxa"/>
          </w:tcPr>
          <w:p>
            <w:pPr>
              <w:pStyle w:val="TableParagraph"/>
              <w:ind w:left="110" w:right="112"/>
              <w:rPr>
                <w:sz w:val="24"/>
              </w:rPr>
            </w:pPr>
            <w:r>
              <w:rPr>
                <w:sz w:val="24"/>
              </w:rPr>
              <w:t>Февраль 2023</w:t>
            </w:r>
          </w:p>
        </w:tc>
        <w:tc>
          <w:tcPr>
            <w:tcW w:w="2443" w:type="dxa"/>
          </w:tcPr>
          <w:p>
            <w:pPr>
              <w:pStyle w:val="TableParagraph"/>
              <w:ind w:left="112" w:right="609"/>
              <w:rPr>
                <w:sz w:val="24"/>
              </w:rPr>
            </w:pPr>
            <w:r>
              <w:rPr>
                <w:sz w:val="24"/>
              </w:rPr>
              <w:t>Миннегалиева Л.Р.</w:t>
            </w:r>
          </w:p>
        </w:tc>
      </w:tr>
      <w:tr>
        <w:trPr>
          <w:trHeight w:val="828"/>
        </w:trPr>
        <w:tc>
          <w:tcPr>
            <w:tcW w:w="44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7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731" w:type="dxa"/>
          </w:tcPr>
          <w:p>
            <w:pPr>
              <w:pStyle w:val="TableParagraph"/>
              <w:ind w:left="469" w:hanging="36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3. Проведение мероприятия (круглый стол) для информирования и вовлечения потенциальных</w:t>
            </w:r>
          </w:p>
          <w:p>
            <w:pPr>
              <w:pStyle w:val="TableParagraph"/>
              <w:spacing w:line="264" w:lineRule="exact"/>
              <w:ind w:left="469"/>
              <w:rPr>
                <w:sz w:val="24"/>
              </w:rPr>
            </w:pPr>
            <w:r>
              <w:rPr>
                <w:sz w:val="24"/>
              </w:rPr>
              <w:t>наставников.</w:t>
            </w:r>
          </w:p>
        </w:tc>
        <w:tc>
          <w:tcPr>
            <w:tcW w:w="1906" w:type="dxa"/>
          </w:tcPr>
          <w:p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Февраль 2023</w:t>
            </w:r>
          </w:p>
        </w:tc>
        <w:tc>
          <w:tcPr>
            <w:tcW w:w="2443" w:type="dxa"/>
          </w:tcPr>
          <w:p>
            <w:pPr>
              <w:pStyle w:val="TableParagraph"/>
              <w:ind w:left="112" w:right="533"/>
              <w:rPr>
                <w:sz w:val="24"/>
              </w:rPr>
            </w:pPr>
            <w:r>
              <w:rPr>
                <w:sz w:val="24"/>
              </w:rPr>
              <w:t>Миннегалиева Л.Р.</w:t>
            </w:r>
          </w:p>
        </w:tc>
      </w:tr>
      <w:tr>
        <w:trPr>
          <w:trHeight w:val="1379"/>
        </w:trPr>
        <w:tc>
          <w:tcPr>
            <w:tcW w:w="44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75" w:type="dxa"/>
          </w:tcPr>
          <w:p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</w:p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базы наставников</w:t>
            </w:r>
          </w:p>
        </w:tc>
        <w:tc>
          <w:tcPr>
            <w:tcW w:w="5731" w:type="dxa"/>
          </w:tcPr>
          <w:p>
            <w:pPr>
              <w:pStyle w:val="TableParagraph"/>
              <w:numPr>
                <w:ilvl w:val="0"/>
                <w:numId w:val="6"/>
              </w:numPr>
              <w:tabs>
                <w:tab w:val="left" w:pos="470"/>
              </w:tabs>
              <w:ind w:right="72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Формирование базы данных наставников из числа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педагогов.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val="left" w:pos="470"/>
              </w:tabs>
              <w:spacing w:line="237" w:lineRule="auto"/>
              <w:ind w:right="72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Формирование базы данных наставников из числа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обучающихся.</w:t>
            </w:r>
          </w:p>
        </w:tc>
        <w:tc>
          <w:tcPr>
            <w:tcW w:w="1906" w:type="dxa"/>
          </w:tcPr>
          <w:p>
            <w:pPr>
              <w:pStyle w:val="TableParagraph"/>
              <w:ind w:left="110" w:right="8"/>
              <w:rPr>
                <w:sz w:val="24"/>
              </w:rPr>
            </w:pPr>
            <w:r>
              <w:rPr>
                <w:sz w:val="24"/>
              </w:rPr>
              <w:t>Февраль 2023</w:t>
            </w:r>
          </w:p>
        </w:tc>
        <w:tc>
          <w:tcPr>
            <w:tcW w:w="2443" w:type="dxa"/>
          </w:tcPr>
          <w:p>
            <w:pPr>
              <w:pStyle w:val="TableParagraph"/>
              <w:ind w:left="112" w:right="609"/>
              <w:rPr>
                <w:sz w:val="24"/>
              </w:rPr>
            </w:pPr>
            <w:r>
              <w:rPr>
                <w:sz w:val="24"/>
              </w:rPr>
              <w:t>Миннегалиева Л.Р.</w:t>
            </w:r>
          </w:p>
        </w:tc>
      </w:tr>
      <w:tr>
        <w:trPr>
          <w:trHeight w:val="1382"/>
        </w:trPr>
        <w:tc>
          <w:tcPr>
            <w:tcW w:w="446" w:type="dxa"/>
            <w:vMerge w:val="restart"/>
          </w:tcPr>
          <w:p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011" w:type="dxa"/>
            <w:vMerge w:val="restart"/>
          </w:tcPr>
          <w:p>
            <w:pPr>
              <w:pStyle w:val="TableParagraph"/>
              <w:ind w:left="108" w:right="291"/>
              <w:rPr>
                <w:sz w:val="24"/>
              </w:rPr>
            </w:pPr>
            <w:r>
              <w:rPr>
                <w:sz w:val="24"/>
              </w:rPr>
              <w:t>Отбор и обучение наставников</w:t>
            </w:r>
          </w:p>
        </w:tc>
        <w:tc>
          <w:tcPr>
            <w:tcW w:w="2275" w:type="dxa"/>
          </w:tcPr>
          <w:p>
            <w:pPr>
              <w:pStyle w:val="TableParagraph"/>
              <w:tabs>
                <w:tab w:val="left" w:pos="1373"/>
                <w:tab w:val="left" w:pos="1716"/>
              </w:tabs>
              <w:ind w:left="108" w:right="9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Выявление наставников, входящих</w:t>
            </w:r>
            <w:r>
              <w:rPr>
                <w:sz w:val="24"/>
                <w:lang w:val="ru-RU"/>
              </w:rPr>
              <w:tab/>
              <w:t>в</w:t>
            </w:r>
            <w:r>
              <w:rPr>
                <w:sz w:val="24"/>
                <w:lang w:val="ru-RU"/>
              </w:rPr>
              <w:tab/>
            </w:r>
            <w:r>
              <w:rPr>
                <w:spacing w:val="-3"/>
                <w:sz w:val="24"/>
                <w:lang w:val="ru-RU"/>
              </w:rPr>
              <w:t xml:space="preserve">базу </w:t>
            </w:r>
            <w:r>
              <w:rPr>
                <w:sz w:val="24"/>
                <w:lang w:val="ru-RU"/>
              </w:rPr>
              <w:t>потенциальных</w:t>
            </w:r>
          </w:p>
          <w:p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наставников</w:t>
            </w:r>
          </w:p>
        </w:tc>
        <w:tc>
          <w:tcPr>
            <w:tcW w:w="5731" w:type="dxa"/>
          </w:tcPr>
          <w:p>
            <w:pPr>
              <w:pStyle w:val="TableParagraph"/>
              <w:ind w:left="469" w:hanging="36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1. Провести анализ базы наставников и выбрать подходящих для конкретной формы. </w:t>
            </w:r>
          </w:p>
        </w:tc>
        <w:tc>
          <w:tcPr>
            <w:tcW w:w="1906" w:type="dxa"/>
          </w:tcPr>
          <w:p>
            <w:pPr>
              <w:pStyle w:val="TableParagraph"/>
              <w:ind w:left="110" w:right="30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Январь 2023</w:t>
            </w:r>
          </w:p>
        </w:tc>
        <w:tc>
          <w:tcPr>
            <w:tcW w:w="2443" w:type="dxa"/>
          </w:tcPr>
          <w:p>
            <w:pPr>
              <w:pStyle w:val="TableParagraph"/>
              <w:ind w:left="112" w:right="33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Миннегалиева Л.Р.</w:t>
            </w:r>
          </w:p>
        </w:tc>
      </w:tr>
      <w:tr>
        <w:trPr>
          <w:trHeight w:val="551"/>
        </w:trPr>
        <w:tc>
          <w:tcPr>
            <w:tcW w:w="446" w:type="dxa"/>
            <w:vMerge/>
          </w:tcPr>
          <w:p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011" w:type="dxa"/>
            <w:vMerge/>
          </w:tcPr>
          <w:p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275" w:type="dxa"/>
            <w:vMerge w:val="restart"/>
          </w:tcPr>
          <w:p>
            <w:pPr>
              <w:pStyle w:val="TableParagraph"/>
              <w:tabs>
                <w:tab w:val="left" w:pos="1808"/>
                <w:tab w:val="left" w:pos="2060"/>
              </w:tabs>
              <w:ind w:left="108" w:right="9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Обучение наставников</w:t>
            </w:r>
            <w:r>
              <w:rPr>
                <w:sz w:val="24"/>
                <w:lang w:val="ru-RU"/>
              </w:rPr>
              <w:tab/>
            </w:r>
            <w:r>
              <w:rPr>
                <w:spacing w:val="-4"/>
                <w:sz w:val="24"/>
                <w:lang w:val="ru-RU"/>
              </w:rPr>
              <w:t xml:space="preserve">для </w:t>
            </w:r>
            <w:r>
              <w:rPr>
                <w:sz w:val="24"/>
                <w:lang w:val="ru-RU"/>
              </w:rPr>
              <w:t>работы</w:t>
            </w:r>
            <w:r>
              <w:rPr>
                <w:sz w:val="24"/>
                <w:lang w:val="ru-RU"/>
              </w:rPr>
              <w:tab/>
            </w:r>
            <w:r>
              <w:rPr>
                <w:sz w:val="24"/>
                <w:lang w:val="ru-RU"/>
              </w:rPr>
              <w:tab/>
            </w:r>
            <w:r>
              <w:rPr>
                <w:spacing w:val="-17"/>
                <w:sz w:val="24"/>
                <w:lang w:val="ru-RU"/>
              </w:rPr>
              <w:t>с</w:t>
            </w:r>
          </w:p>
          <w:p>
            <w:pPr>
              <w:pStyle w:val="TableParagraph"/>
              <w:ind w:left="10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наставляемыми</w:t>
            </w:r>
          </w:p>
        </w:tc>
        <w:tc>
          <w:tcPr>
            <w:tcW w:w="5731" w:type="dxa"/>
          </w:tcPr>
          <w:p>
            <w:pPr>
              <w:pStyle w:val="TableParagraph"/>
              <w:tabs>
                <w:tab w:val="left" w:pos="2107"/>
                <w:tab w:val="left" w:pos="3842"/>
                <w:tab w:val="left" w:pos="5269"/>
              </w:tabs>
              <w:spacing w:line="268" w:lineRule="exact"/>
              <w:ind w:left="10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1. </w:t>
            </w:r>
            <w:r>
              <w:rPr>
                <w:spacing w:val="55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Подготовить</w:t>
            </w:r>
            <w:r>
              <w:rPr>
                <w:sz w:val="24"/>
                <w:lang w:val="ru-RU"/>
              </w:rPr>
              <w:tab/>
              <w:t>методические</w:t>
            </w:r>
            <w:r>
              <w:rPr>
                <w:sz w:val="24"/>
                <w:lang w:val="ru-RU"/>
              </w:rPr>
              <w:tab/>
              <w:t>материалы</w:t>
            </w:r>
            <w:r>
              <w:rPr>
                <w:sz w:val="24"/>
                <w:lang w:val="ru-RU"/>
              </w:rPr>
              <w:tab/>
              <w:t>для обучения наставников и их сопровождения.</w:t>
            </w:r>
          </w:p>
        </w:tc>
        <w:tc>
          <w:tcPr>
            <w:tcW w:w="1906" w:type="dxa"/>
          </w:tcPr>
          <w:p>
            <w:pPr>
              <w:pStyle w:val="TableParagraph"/>
              <w:spacing w:line="264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Январь2023</w:t>
            </w:r>
          </w:p>
        </w:tc>
        <w:tc>
          <w:tcPr>
            <w:tcW w:w="2443" w:type="dxa"/>
          </w:tcPr>
          <w:p>
            <w:pPr>
              <w:pStyle w:val="TableParagraph"/>
              <w:spacing w:line="264" w:lineRule="exact"/>
              <w:ind w:left="11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Миннегалиева Л.Р.</w:t>
            </w:r>
          </w:p>
        </w:tc>
      </w:tr>
      <w:tr>
        <w:trPr>
          <w:trHeight w:val="827"/>
        </w:trPr>
        <w:tc>
          <w:tcPr>
            <w:tcW w:w="446" w:type="dxa"/>
            <w:vMerge/>
          </w:tcPr>
          <w:p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011" w:type="dxa"/>
            <w:vMerge/>
          </w:tcPr>
          <w:p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275" w:type="dxa"/>
            <w:vMerge/>
          </w:tcPr>
          <w:p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731" w:type="dxa"/>
          </w:tcPr>
          <w:p>
            <w:pPr>
              <w:pStyle w:val="TableParagraph"/>
              <w:tabs>
                <w:tab w:val="left" w:pos="2449"/>
                <w:tab w:val="left" w:pos="3073"/>
                <w:tab w:val="left" w:pos="4747"/>
              </w:tabs>
              <w:spacing w:line="268" w:lineRule="exact"/>
              <w:ind w:left="469" w:hanging="36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2. </w:t>
            </w:r>
            <w:r>
              <w:rPr>
                <w:spacing w:val="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Издать  </w:t>
            </w:r>
            <w:r>
              <w:rPr>
                <w:spacing w:val="1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приказ</w:t>
            </w:r>
            <w:r>
              <w:rPr>
                <w:sz w:val="24"/>
                <w:lang w:val="ru-RU"/>
              </w:rPr>
              <w:tab/>
              <w:t>об</w:t>
            </w:r>
            <w:r>
              <w:rPr>
                <w:sz w:val="24"/>
                <w:lang w:val="ru-RU"/>
              </w:rPr>
              <w:tab/>
              <w:t>организации</w:t>
            </w:r>
            <w:r>
              <w:rPr>
                <w:sz w:val="24"/>
                <w:lang w:val="ru-RU"/>
              </w:rPr>
              <w:tab/>
              <w:t>«Школы</w:t>
            </w:r>
          </w:p>
          <w:p>
            <w:pPr>
              <w:pStyle w:val="TableParagraph"/>
              <w:tabs>
                <w:tab w:val="left" w:pos="2373"/>
                <w:tab w:val="left" w:pos="4095"/>
                <w:tab w:val="left" w:pos="5493"/>
              </w:tabs>
              <w:spacing w:line="270" w:lineRule="atLeast"/>
              <w:ind w:left="469" w:right="9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наставников»  </w:t>
            </w:r>
            <w:r>
              <w:rPr>
                <w:spacing w:val="14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с</w:t>
            </w:r>
            <w:r>
              <w:rPr>
                <w:sz w:val="24"/>
                <w:lang w:val="ru-RU"/>
              </w:rPr>
              <w:tab/>
              <w:t>утверждение</w:t>
            </w:r>
            <w:r>
              <w:rPr>
                <w:sz w:val="24"/>
                <w:lang w:val="ru-RU"/>
              </w:rPr>
              <w:tab/>
              <w:t>программ</w:t>
            </w:r>
            <w:r>
              <w:rPr>
                <w:sz w:val="24"/>
                <w:lang w:val="ru-RU"/>
              </w:rPr>
              <w:tab/>
            </w:r>
            <w:r>
              <w:rPr>
                <w:spacing w:val="-17"/>
                <w:sz w:val="24"/>
                <w:lang w:val="ru-RU"/>
              </w:rPr>
              <w:t xml:space="preserve">и </w:t>
            </w:r>
            <w:r>
              <w:rPr>
                <w:sz w:val="24"/>
                <w:lang w:val="ru-RU"/>
              </w:rPr>
              <w:t>графиков обучения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наставников.</w:t>
            </w:r>
          </w:p>
        </w:tc>
        <w:tc>
          <w:tcPr>
            <w:tcW w:w="1906" w:type="dxa"/>
          </w:tcPr>
          <w:p>
            <w:pPr>
              <w:pStyle w:val="TableParagraph"/>
              <w:ind w:left="110" w:right="30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Январь 2023</w:t>
            </w:r>
          </w:p>
        </w:tc>
        <w:tc>
          <w:tcPr>
            <w:tcW w:w="2443" w:type="dxa"/>
          </w:tcPr>
          <w:p>
            <w:pPr>
              <w:pStyle w:val="TableParagraph"/>
              <w:ind w:left="112" w:right="53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Миннегалиева Л.Р.</w:t>
            </w:r>
          </w:p>
        </w:tc>
      </w:tr>
      <w:tr>
        <w:trPr>
          <w:trHeight w:val="539"/>
        </w:trPr>
        <w:tc>
          <w:tcPr>
            <w:tcW w:w="446" w:type="dxa"/>
            <w:vMerge/>
            <w:tcBorders>
              <w:bottom w:val="single" w:sz="4" w:space="0" w:color="000000"/>
            </w:tcBorders>
          </w:tcPr>
          <w:p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011" w:type="dxa"/>
            <w:vMerge/>
            <w:tcBorders>
              <w:bottom w:val="single" w:sz="4" w:space="0" w:color="000000"/>
            </w:tcBorders>
          </w:tcPr>
          <w:p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275" w:type="dxa"/>
            <w:vMerge/>
            <w:tcBorders>
              <w:bottom w:val="single" w:sz="4" w:space="0" w:color="000000"/>
            </w:tcBorders>
          </w:tcPr>
          <w:p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731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56" w:lineRule="exact"/>
              <w:ind w:left="10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3. Организовать «Школу наставников» и провести</w:t>
            </w:r>
          </w:p>
          <w:p>
            <w:pPr>
              <w:pStyle w:val="TableParagraph"/>
              <w:spacing w:line="268" w:lineRule="exact"/>
              <w:ind w:left="46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обучение.</w:t>
            </w:r>
          </w:p>
        </w:tc>
        <w:tc>
          <w:tcPr>
            <w:tcW w:w="1906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56" w:lineRule="exact"/>
              <w:ind w:left="110"/>
              <w:rPr>
                <w:sz w:val="24"/>
                <w:lang w:val="ru-RU"/>
              </w:rPr>
            </w:pPr>
          </w:p>
        </w:tc>
        <w:tc>
          <w:tcPr>
            <w:tcW w:w="2443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56" w:lineRule="exact"/>
              <w:ind w:left="112"/>
              <w:rPr>
                <w:sz w:val="24"/>
                <w:lang w:val="ru-RU"/>
              </w:rPr>
            </w:pPr>
          </w:p>
        </w:tc>
      </w:tr>
      <w:tr>
        <w:trPr>
          <w:trHeight w:val="2760"/>
        </w:trPr>
        <w:tc>
          <w:tcPr>
            <w:tcW w:w="446" w:type="dxa"/>
            <w:vMerge w:val="restart"/>
          </w:tcPr>
          <w:p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011" w:type="dxa"/>
            <w:vMerge w:val="restart"/>
          </w:tcPr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Формирование наставнических пар / групп</w:t>
            </w:r>
          </w:p>
        </w:tc>
        <w:tc>
          <w:tcPr>
            <w:tcW w:w="2275" w:type="dxa"/>
          </w:tcPr>
          <w:p>
            <w:pPr>
              <w:pStyle w:val="TableParagraph"/>
              <w:ind w:left="108" w:right="86"/>
              <w:rPr>
                <w:sz w:val="24"/>
              </w:rPr>
            </w:pPr>
            <w:r>
              <w:rPr>
                <w:sz w:val="24"/>
              </w:rPr>
              <w:t>Отбор наставников и наставляемых</w:t>
            </w:r>
          </w:p>
        </w:tc>
        <w:tc>
          <w:tcPr>
            <w:tcW w:w="5731" w:type="dxa"/>
          </w:tcPr>
          <w:p>
            <w:pPr>
              <w:pStyle w:val="TableParagraph"/>
              <w:numPr>
                <w:ilvl w:val="0"/>
                <w:numId w:val="5"/>
              </w:numPr>
              <w:tabs>
                <w:tab w:val="left" w:pos="470"/>
              </w:tabs>
              <w:ind w:right="97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Анализ заполненных анкет потенциальных наставников и сопоставление данных с анкетами наставляемых.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val="left" w:pos="470"/>
              </w:tabs>
              <w:ind w:right="99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Организация групповой встречи наставников и наставляемых.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val="left" w:pos="470"/>
                <w:tab w:val="left" w:pos="2916"/>
              </w:tabs>
              <w:ind w:right="94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Проведение анкетирования на предмет предпочитаемого</w:t>
            </w:r>
            <w:r>
              <w:rPr>
                <w:sz w:val="24"/>
                <w:lang w:val="ru-RU"/>
              </w:rPr>
              <w:tab/>
            </w:r>
            <w:r>
              <w:rPr>
                <w:spacing w:val="-1"/>
                <w:sz w:val="24"/>
                <w:lang w:val="ru-RU"/>
              </w:rPr>
              <w:t xml:space="preserve">наставника/наставляемого </w:t>
            </w:r>
            <w:r>
              <w:rPr>
                <w:sz w:val="24"/>
                <w:lang w:val="ru-RU"/>
              </w:rPr>
              <w:t>после завершения групповой</w:t>
            </w:r>
            <w:r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встречи.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val="left" w:pos="470"/>
              </w:tabs>
              <w:spacing w:line="270" w:lineRule="atLeast"/>
              <w:ind w:right="96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Анализ анкет групповой встречи и соединение наставников и наставляемых в пары/</w:t>
            </w:r>
            <w:r>
              <w:rPr>
                <w:spacing w:val="-5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группы.</w:t>
            </w:r>
          </w:p>
        </w:tc>
        <w:tc>
          <w:tcPr>
            <w:tcW w:w="1906" w:type="dxa"/>
          </w:tcPr>
          <w:p>
            <w:pPr>
              <w:pStyle w:val="TableParagraph"/>
              <w:ind w:left="110" w:right="15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Февраль 2023</w:t>
            </w:r>
          </w:p>
        </w:tc>
        <w:tc>
          <w:tcPr>
            <w:tcW w:w="2443" w:type="dxa"/>
          </w:tcPr>
          <w:p>
            <w:pPr>
              <w:pStyle w:val="TableParagraph"/>
              <w:ind w:left="112" w:right="19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Миннегалиева Л.Р., наставнические пары</w:t>
            </w:r>
          </w:p>
        </w:tc>
      </w:tr>
      <w:tr>
        <w:trPr>
          <w:trHeight w:val="551"/>
        </w:trPr>
        <w:tc>
          <w:tcPr>
            <w:tcW w:w="44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0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275" w:type="dxa"/>
            <w:vMerge w:val="restart"/>
          </w:tcPr>
          <w:p>
            <w:pPr>
              <w:pStyle w:val="TableParagraph"/>
              <w:ind w:left="108" w:right="336"/>
              <w:rPr>
                <w:sz w:val="24"/>
              </w:rPr>
            </w:pPr>
            <w:r>
              <w:rPr>
                <w:sz w:val="24"/>
              </w:rPr>
              <w:t>Закрепление наставнических пар /</w:t>
            </w:r>
          </w:p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групп</w:t>
            </w:r>
          </w:p>
        </w:tc>
        <w:tc>
          <w:tcPr>
            <w:tcW w:w="5731" w:type="dxa"/>
          </w:tcPr>
          <w:p>
            <w:pPr>
              <w:pStyle w:val="TableParagraph"/>
              <w:tabs>
                <w:tab w:val="left" w:pos="1675"/>
                <w:tab w:val="left" w:pos="3171"/>
                <w:tab w:val="left" w:pos="4280"/>
              </w:tabs>
              <w:spacing w:line="268" w:lineRule="exact"/>
              <w:ind w:left="10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1. </w:t>
            </w:r>
            <w:r>
              <w:rPr>
                <w:spacing w:val="58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Издание</w:t>
            </w:r>
            <w:r>
              <w:rPr>
                <w:sz w:val="24"/>
                <w:lang w:val="ru-RU"/>
              </w:rPr>
              <w:tab/>
              <w:t>приказа</w:t>
            </w:r>
            <w:r>
              <w:rPr>
                <w:sz w:val="24"/>
                <w:lang w:val="ru-RU"/>
              </w:rPr>
              <w:tab/>
            </w:r>
            <w:r>
              <w:rPr>
                <w:spacing w:val="-3"/>
                <w:sz w:val="24"/>
                <w:lang w:val="ru-RU"/>
              </w:rPr>
              <w:t>«Об</w:t>
            </w:r>
            <w:r>
              <w:rPr>
                <w:spacing w:val="-3"/>
                <w:sz w:val="24"/>
                <w:lang w:val="ru-RU"/>
              </w:rPr>
              <w:tab/>
            </w:r>
            <w:r>
              <w:rPr>
                <w:sz w:val="24"/>
                <w:lang w:val="ru-RU"/>
              </w:rPr>
              <w:t>утверждении</w:t>
            </w:r>
          </w:p>
          <w:p>
            <w:pPr>
              <w:pStyle w:val="TableParagraph"/>
              <w:spacing w:line="264" w:lineRule="exact"/>
              <w:ind w:left="46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наставнических пар/групп».</w:t>
            </w:r>
          </w:p>
        </w:tc>
        <w:tc>
          <w:tcPr>
            <w:tcW w:w="1906" w:type="dxa"/>
          </w:tcPr>
          <w:p>
            <w:pPr>
              <w:pStyle w:val="TableParagraph"/>
              <w:spacing w:line="264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Февраль 2023</w:t>
            </w:r>
          </w:p>
        </w:tc>
        <w:tc>
          <w:tcPr>
            <w:tcW w:w="2443" w:type="dxa"/>
          </w:tcPr>
          <w:p>
            <w:pPr>
              <w:pStyle w:val="TableParagraph"/>
              <w:spacing w:line="264" w:lineRule="exact"/>
              <w:ind w:left="11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Мирзаянов А.Ф.</w:t>
            </w:r>
          </w:p>
        </w:tc>
      </w:tr>
      <w:tr>
        <w:trPr>
          <w:trHeight w:val="827"/>
        </w:trPr>
        <w:tc>
          <w:tcPr>
            <w:tcW w:w="44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0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27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731" w:type="dxa"/>
          </w:tcPr>
          <w:p>
            <w:pPr>
              <w:pStyle w:val="TableParagraph"/>
              <w:spacing w:line="268" w:lineRule="exact"/>
              <w:ind w:left="469" w:hanging="36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2. Составление планов индивидуального</w:t>
            </w:r>
            <w:r>
              <w:rPr>
                <w:spacing w:val="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развития</w:t>
            </w:r>
          </w:p>
          <w:p>
            <w:pPr>
              <w:pStyle w:val="TableParagraph"/>
              <w:tabs>
                <w:tab w:val="left" w:pos="2352"/>
                <w:tab w:val="left" w:pos="4463"/>
              </w:tabs>
              <w:spacing w:line="270" w:lineRule="atLeast"/>
              <w:ind w:left="469" w:right="9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наставляемых,</w:t>
            </w:r>
            <w:r>
              <w:rPr>
                <w:sz w:val="24"/>
                <w:lang w:val="ru-RU"/>
              </w:rPr>
              <w:tab/>
              <w:t>индивидуальные</w:t>
            </w:r>
            <w:r>
              <w:rPr>
                <w:sz w:val="24"/>
                <w:lang w:val="ru-RU"/>
              </w:rPr>
              <w:tab/>
            </w:r>
            <w:r>
              <w:rPr>
                <w:spacing w:val="-1"/>
                <w:sz w:val="24"/>
                <w:lang w:val="ru-RU"/>
              </w:rPr>
              <w:t xml:space="preserve">траектории </w:t>
            </w:r>
            <w:r>
              <w:rPr>
                <w:sz w:val="24"/>
                <w:lang w:val="ru-RU"/>
              </w:rPr>
              <w:t>обучения.</w:t>
            </w:r>
          </w:p>
        </w:tc>
        <w:tc>
          <w:tcPr>
            <w:tcW w:w="1906" w:type="dxa"/>
          </w:tcPr>
          <w:p>
            <w:pPr>
              <w:pStyle w:val="TableParagraph"/>
              <w:tabs>
                <w:tab w:val="left" w:pos="1323"/>
              </w:tabs>
              <w:ind w:left="110" w:right="9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Февраль 2023</w:t>
            </w:r>
          </w:p>
        </w:tc>
        <w:tc>
          <w:tcPr>
            <w:tcW w:w="2443" w:type="dxa"/>
          </w:tcPr>
          <w:p>
            <w:pPr>
              <w:pStyle w:val="TableParagraph"/>
              <w:spacing w:line="268" w:lineRule="exact"/>
              <w:ind w:left="11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Миннегалиева Л.Р.</w:t>
            </w:r>
          </w:p>
        </w:tc>
      </w:tr>
      <w:tr>
        <w:trPr>
          <w:trHeight w:val="1106"/>
        </w:trPr>
        <w:tc>
          <w:tcPr>
            <w:tcW w:w="44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0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27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731" w:type="dxa"/>
          </w:tcPr>
          <w:p>
            <w:pPr>
              <w:pStyle w:val="TableParagraph"/>
              <w:ind w:left="469" w:right="95" w:hanging="360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3. Организация психологического сопровождения наставляемым, не сформировавшим пару или группу (при необходимости), продолжить</w:t>
            </w:r>
            <w:r>
              <w:rPr>
                <w:spacing w:val="5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поиск</w:t>
            </w:r>
          </w:p>
          <w:p>
            <w:pPr>
              <w:pStyle w:val="TableParagraph"/>
              <w:spacing w:line="264" w:lineRule="exact"/>
              <w:ind w:left="469"/>
              <w:rPr>
                <w:sz w:val="24"/>
              </w:rPr>
            </w:pPr>
            <w:r>
              <w:rPr>
                <w:sz w:val="24"/>
              </w:rPr>
              <w:t>наставника.</w:t>
            </w:r>
          </w:p>
        </w:tc>
        <w:tc>
          <w:tcPr>
            <w:tcW w:w="1906" w:type="dxa"/>
          </w:tcPr>
          <w:p>
            <w:pPr>
              <w:pStyle w:val="TableParagraph"/>
              <w:tabs>
                <w:tab w:val="left" w:pos="1323"/>
              </w:tabs>
              <w:ind w:left="110" w:right="9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Февраль 2023</w:t>
            </w:r>
          </w:p>
        </w:tc>
        <w:tc>
          <w:tcPr>
            <w:tcW w:w="2443" w:type="dxa"/>
          </w:tcPr>
          <w:p>
            <w:pPr>
              <w:pStyle w:val="TableParagraph"/>
              <w:spacing w:line="270" w:lineRule="exact"/>
              <w:ind w:left="11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Кашапова А.Т.</w:t>
            </w:r>
          </w:p>
        </w:tc>
      </w:tr>
      <w:tr>
        <w:trPr>
          <w:trHeight w:val="2760"/>
        </w:trPr>
        <w:tc>
          <w:tcPr>
            <w:tcW w:w="446" w:type="dxa"/>
            <w:vMerge w:val="restart"/>
          </w:tcPr>
          <w:p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2011" w:type="dxa"/>
            <w:vMerge w:val="restart"/>
          </w:tcPr>
          <w:p>
            <w:pPr>
              <w:pStyle w:val="TableParagraph"/>
              <w:ind w:left="108" w:right="25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Организация и осуществление работы наставнических пар /</w:t>
            </w:r>
          </w:p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групп</w:t>
            </w:r>
          </w:p>
        </w:tc>
        <w:tc>
          <w:tcPr>
            <w:tcW w:w="2275" w:type="dxa"/>
          </w:tcPr>
          <w:p>
            <w:pPr>
              <w:pStyle w:val="TableParagraph"/>
              <w:ind w:left="108" w:right="81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Организация комплекса</w:t>
            </w:r>
          </w:p>
          <w:p>
            <w:pPr>
              <w:pStyle w:val="TableParagraph"/>
              <w:ind w:left="108" w:right="24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последовательных встреч наставников и наставляемых</w:t>
            </w:r>
          </w:p>
        </w:tc>
        <w:tc>
          <w:tcPr>
            <w:tcW w:w="5731" w:type="dxa"/>
          </w:tcPr>
          <w:p>
            <w:pPr>
              <w:pStyle w:val="TableParagraph"/>
              <w:numPr>
                <w:ilvl w:val="0"/>
                <w:numId w:val="4"/>
              </w:numPr>
              <w:tabs>
                <w:tab w:val="left" w:pos="470"/>
              </w:tabs>
              <w:ind w:right="42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Проведение первой, организационной,</w:t>
            </w:r>
            <w:r>
              <w:rPr>
                <w:spacing w:val="-1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встречи наставника и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наставляемого.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val="left" w:pos="470"/>
              </w:tabs>
              <w:ind w:right="46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Проведение второй, пробной рабочей, встречи наставника и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наставляемого.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val="left" w:pos="470"/>
              </w:tabs>
              <w:ind w:right="34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Проведение встречи-планирования рабочего процесса в рамках программы наставничества</w:t>
            </w:r>
            <w:r>
              <w:rPr>
                <w:spacing w:val="-15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с наставником и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наставляемым.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val="left" w:pos="470"/>
              </w:tabs>
              <w:ind w:hanging="36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Регулярные встречи наставника и</w:t>
            </w:r>
            <w:r>
              <w:rPr>
                <w:spacing w:val="-10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наставляемого.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val="left" w:pos="470"/>
              </w:tabs>
              <w:spacing w:line="270" w:lineRule="atLeast"/>
              <w:ind w:right="21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Проведение заключительной встречи наставника и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наставляемого.</w:t>
            </w:r>
          </w:p>
        </w:tc>
        <w:tc>
          <w:tcPr>
            <w:tcW w:w="1906" w:type="dxa"/>
          </w:tcPr>
          <w:p>
            <w:pPr>
              <w:pStyle w:val="TableParagraph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Март – декабрь 2023</w:t>
            </w:r>
          </w:p>
        </w:tc>
        <w:tc>
          <w:tcPr>
            <w:tcW w:w="2443" w:type="dxa"/>
          </w:tcPr>
          <w:p>
            <w:pPr>
              <w:pStyle w:val="TableParagraph"/>
              <w:spacing w:line="268" w:lineRule="exact"/>
              <w:ind w:left="11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Миннегалиева Л.Р., наставнические пары</w:t>
            </w:r>
          </w:p>
        </w:tc>
      </w:tr>
      <w:tr>
        <w:trPr>
          <w:trHeight w:val="275"/>
        </w:trPr>
        <w:tc>
          <w:tcPr>
            <w:tcW w:w="44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0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275" w:type="dxa"/>
          </w:tcPr>
          <w:p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</w:p>
        </w:tc>
        <w:tc>
          <w:tcPr>
            <w:tcW w:w="5731" w:type="dxa"/>
          </w:tcPr>
          <w:p>
            <w:pPr>
              <w:pStyle w:val="TableParagraph"/>
              <w:spacing w:line="256" w:lineRule="exact"/>
              <w:ind w:left="10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Анкетирование. Форматы анкет обратной связи для</w:t>
            </w:r>
          </w:p>
        </w:tc>
        <w:tc>
          <w:tcPr>
            <w:tcW w:w="1906" w:type="dxa"/>
          </w:tcPr>
          <w:p>
            <w:pPr>
              <w:pStyle w:val="TableParagraph"/>
              <w:spacing w:line="256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Декабрь 2023</w:t>
            </w:r>
          </w:p>
        </w:tc>
        <w:tc>
          <w:tcPr>
            <w:tcW w:w="2443" w:type="dxa"/>
          </w:tcPr>
          <w:p>
            <w:pPr>
              <w:pStyle w:val="TableParagraph"/>
              <w:spacing w:line="256" w:lineRule="exact"/>
              <w:ind w:left="11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Миннегалиева Л.Р.</w:t>
            </w:r>
          </w:p>
        </w:tc>
      </w:tr>
    </w:tbl>
    <w:p>
      <w:pPr>
        <w:spacing w:line="256" w:lineRule="exact"/>
        <w:rPr>
          <w:sz w:val="24"/>
        </w:rPr>
        <w:sectPr>
          <w:pgSz w:w="16840" w:h="11910" w:orient="landscape"/>
          <w:pgMar w:top="1100" w:right="740" w:bottom="280" w:left="600" w:header="720" w:footer="720" w:gutter="0"/>
          <w:cols w:space="720"/>
        </w:sectPr>
      </w:pPr>
    </w:p>
    <w:p>
      <w:pPr>
        <w:pStyle w:val="a3"/>
        <w:spacing w:before="1" w:after="1"/>
        <w:rPr>
          <w:b/>
          <w:sz w:val="27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6"/>
        <w:gridCol w:w="2011"/>
        <w:gridCol w:w="2275"/>
        <w:gridCol w:w="5731"/>
        <w:gridCol w:w="1906"/>
        <w:gridCol w:w="2443"/>
      </w:tblGrid>
      <w:tr>
        <w:trPr>
          <w:trHeight w:val="1379"/>
        </w:trPr>
        <w:tc>
          <w:tcPr>
            <w:tcW w:w="446" w:type="dxa"/>
          </w:tcPr>
          <w:p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2011" w:type="dxa"/>
          </w:tcPr>
          <w:p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2275" w:type="dxa"/>
          </w:tcPr>
          <w:p>
            <w:pPr>
              <w:pStyle w:val="TableParagraph"/>
              <w:ind w:left="108" w:right="17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текущего контроля достижения планируемых результатов</w:t>
            </w:r>
          </w:p>
          <w:p>
            <w:pPr>
              <w:pStyle w:val="TableParagraph"/>
              <w:spacing w:line="264" w:lineRule="exact"/>
              <w:ind w:left="10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наставниками</w:t>
            </w:r>
          </w:p>
        </w:tc>
        <w:tc>
          <w:tcPr>
            <w:tcW w:w="5731" w:type="dxa"/>
          </w:tcPr>
          <w:p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промежуточной оценки</w:t>
            </w:r>
          </w:p>
        </w:tc>
        <w:tc>
          <w:tcPr>
            <w:tcW w:w="1906" w:type="dxa"/>
          </w:tcPr>
          <w:p>
            <w:pPr>
              <w:pStyle w:val="TableParagraph"/>
              <w:spacing w:line="268" w:lineRule="exact"/>
              <w:rPr>
                <w:sz w:val="24"/>
              </w:rPr>
            </w:pPr>
          </w:p>
        </w:tc>
        <w:tc>
          <w:tcPr>
            <w:tcW w:w="2443" w:type="dxa"/>
          </w:tcPr>
          <w:p>
            <w:pPr>
              <w:pStyle w:val="TableParagraph"/>
              <w:ind w:left="112" w:right="609"/>
              <w:rPr>
                <w:sz w:val="24"/>
              </w:rPr>
            </w:pPr>
          </w:p>
        </w:tc>
      </w:tr>
      <w:tr>
        <w:trPr>
          <w:trHeight w:val="1932"/>
        </w:trPr>
        <w:tc>
          <w:tcPr>
            <w:tcW w:w="446" w:type="dxa"/>
            <w:vMerge w:val="restart"/>
          </w:tcPr>
          <w:p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2011" w:type="dxa"/>
            <w:vMerge w:val="restart"/>
          </w:tcPr>
          <w:p>
            <w:pPr>
              <w:pStyle w:val="TableParagraph"/>
              <w:ind w:left="108" w:right="291"/>
              <w:rPr>
                <w:sz w:val="24"/>
              </w:rPr>
            </w:pPr>
            <w:r>
              <w:rPr>
                <w:sz w:val="24"/>
              </w:rPr>
              <w:t>Завершение наставничества</w:t>
            </w:r>
          </w:p>
        </w:tc>
        <w:tc>
          <w:tcPr>
            <w:tcW w:w="2275" w:type="dxa"/>
          </w:tcPr>
          <w:p>
            <w:pPr>
              <w:pStyle w:val="TableParagraph"/>
              <w:ind w:left="108" w:right="28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Отчеты по итогам наставнической программы</w:t>
            </w:r>
          </w:p>
        </w:tc>
        <w:tc>
          <w:tcPr>
            <w:tcW w:w="5731" w:type="dxa"/>
          </w:tcPr>
          <w:p>
            <w:pPr>
              <w:pStyle w:val="TableParagraph"/>
              <w:numPr>
                <w:ilvl w:val="0"/>
                <w:numId w:val="3"/>
              </w:numPr>
              <w:tabs>
                <w:tab w:val="left" w:pos="470"/>
                <w:tab w:val="left" w:pos="2616"/>
                <w:tab w:val="left" w:pos="4878"/>
              </w:tabs>
              <w:ind w:right="95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Проведение</w:t>
            </w:r>
            <w:r>
              <w:rPr>
                <w:sz w:val="24"/>
                <w:lang w:val="ru-RU"/>
              </w:rPr>
              <w:tab/>
              <w:t>мониторинга</w:t>
            </w:r>
            <w:r>
              <w:rPr>
                <w:sz w:val="24"/>
                <w:lang w:val="ru-RU"/>
              </w:rPr>
              <w:tab/>
            </w:r>
            <w:r>
              <w:rPr>
                <w:spacing w:val="-4"/>
                <w:sz w:val="24"/>
                <w:lang w:val="ru-RU"/>
              </w:rPr>
              <w:t xml:space="preserve">личной </w:t>
            </w:r>
            <w:r>
              <w:rPr>
                <w:sz w:val="24"/>
                <w:lang w:val="ru-RU"/>
              </w:rPr>
              <w:t>удовлетворенности участием в программе наставничества.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val="left" w:pos="470"/>
              </w:tabs>
              <w:ind w:right="95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Проведение мониторинга качества реализации программы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наставничества.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val="left" w:pos="470"/>
              </w:tabs>
              <w:spacing w:line="270" w:lineRule="atLeast"/>
              <w:ind w:right="105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Мониторинг и оценка влияния программ на всех участников.</w:t>
            </w:r>
          </w:p>
        </w:tc>
        <w:tc>
          <w:tcPr>
            <w:tcW w:w="1906" w:type="dxa"/>
          </w:tcPr>
          <w:p>
            <w:pPr>
              <w:pStyle w:val="TableParagraph"/>
              <w:ind w:left="110" w:right="15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Декабрь 2023</w:t>
            </w:r>
          </w:p>
        </w:tc>
        <w:tc>
          <w:tcPr>
            <w:tcW w:w="2443" w:type="dxa"/>
          </w:tcPr>
          <w:p>
            <w:pPr>
              <w:pStyle w:val="TableParagraph"/>
              <w:ind w:left="112" w:right="19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Миннегалиева Л.Р.</w:t>
            </w:r>
          </w:p>
        </w:tc>
      </w:tr>
      <w:tr>
        <w:trPr>
          <w:trHeight w:val="1655"/>
        </w:trPr>
        <w:tc>
          <w:tcPr>
            <w:tcW w:w="44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0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275" w:type="dxa"/>
            <w:vMerge w:val="restart"/>
          </w:tcPr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Мотивация и поощрения наставников</w:t>
            </w:r>
          </w:p>
        </w:tc>
        <w:tc>
          <w:tcPr>
            <w:tcW w:w="5731" w:type="dxa"/>
          </w:tcPr>
          <w:p>
            <w:pPr>
              <w:pStyle w:val="TableParagraph"/>
              <w:numPr>
                <w:ilvl w:val="0"/>
                <w:numId w:val="2"/>
              </w:numPr>
              <w:tabs>
                <w:tab w:val="left" w:pos="470"/>
              </w:tabs>
              <w:ind w:right="9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Приказ о поощрении участников наставнической деятельности.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val="left" w:pos="470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Благодарственные письма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партнерам.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val="left" w:pos="470"/>
                <w:tab w:val="left" w:pos="1572"/>
                <w:tab w:val="left" w:pos="2050"/>
                <w:tab w:val="left" w:pos="2412"/>
                <w:tab w:val="left" w:pos="2620"/>
                <w:tab w:val="left" w:pos="3154"/>
                <w:tab w:val="left" w:pos="3383"/>
                <w:tab w:val="left" w:pos="4601"/>
                <w:tab w:val="left" w:pos="4800"/>
              </w:tabs>
              <w:ind w:right="9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Издание</w:t>
            </w:r>
            <w:r>
              <w:rPr>
                <w:sz w:val="24"/>
                <w:lang w:val="ru-RU"/>
              </w:rPr>
              <w:tab/>
              <w:t>приказа</w:t>
            </w:r>
            <w:r>
              <w:rPr>
                <w:sz w:val="24"/>
                <w:lang w:val="ru-RU"/>
              </w:rPr>
              <w:tab/>
            </w:r>
            <w:r>
              <w:rPr>
                <w:sz w:val="24"/>
                <w:lang w:val="ru-RU"/>
              </w:rPr>
              <w:tab/>
            </w:r>
            <w:r>
              <w:rPr>
                <w:spacing w:val="-4"/>
                <w:sz w:val="24"/>
                <w:lang w:val="ru-RU"/>
              </w:rPr>
              <w:t>«О</w:t>
            </w:r>
            <w:r>
              <w:rPr>
                <w:spacing w:val="-4"/>
                <w:sz w:val="24"/>
                <w:lang w:val="ru-RU"/>
              </w:rPr>
              <w:tab/>
            </w:r>
            <w:r>
              <w:rPr>
                <w:sz w:val="24"/>
                <w:lang w:val="ru-RU"/>
              </w:rPr>
              <w:t>проведении</w:t>
            </w:r>
            <w:r>
              <w:rPr>
                <w:sz w:val="24"/>
                <w:lang w:val="ru-RU"/>
              </w:rPr>
              <w:tab/>
            </w:r>
            <w:r>
              <w:rPr>
                <w:spacing w:val="-3"/>
                <w:sz w:val="24"/>
                <w:lang w:val="ru-RU"/>
              </w:rPr>
              <w:t xml:space="preserve">итогового </w:t>
            </w:r>
            <w:r>
              <w:rPr>
                <w:sz w:val="24"/>
                <w:lang w:val="ru-RU"/>
              </w:rPr>
              <w:t>мероприятия</w:t>
            </w:r>
            <w:r>
              <w:rPr>
                <w:sz w:val="24"/>
                <w:lang w:val="ru-RU"/>
              </w:rPr>
              <w:tab/>
              <w:t>в</w:t>
            </w:r>
            <w:r>
              <w:rPr>
                <w:sz w:val="24"/>
                <w:lang w:val="ru-RU"/>
              </w:rPr>
              <w:tab/>
              <w:t>рамках</w:t>
            </w:r>
            <w:r>
              <w:rPr>
                <w:sz w:val="24"/>
                <w:lang w:val="ru-RU"/>
              </w:rPr>
              <w:tab/>
            </w:r>
            <w:r>
              <w:rPr>
                <w:sz w:val="24"/>
                <w:lang w:val="ru-RU"/>
              </w:rPr>
              <w:tab/>
              <w:t>реализации</w:t>
            </w:r>
            <w:r>
              <w:rPr>
                <w:sz w:val="24"/>
                <w:lang w:val="ru-RU"/>
              </w:rPr>
              <w:tab/>
            </w:r>
            <w:r>
              <w:rPr>
                <w:sz w:val="24"/>
                <w:lang w:val="ru-RU"/>
              </w:rPr>
              <w:tab/>
            </w:r>
            <w:r>
              <w:rPr>
                <w:spacing w:val="-3"/>
                <w:sz w:val="24"/>
                <w:lang w:val="ru-RU"/>
              </w:rPr>
              <w:t>целевой</w:t>
            </w:r>
          </w:p>
          <w:p>
            <w:pPr>
              <w:pStyle w:val="TableParagraph"/>
              <w:spacing w:line="264" w:lineRule="exact"/>
              <w:ind w:left="469"/>
              <w:rPr>
                <w:sz w:val="24"/>
              </w:rPr>
            </w:pPr>
            <w:r>
              <w:rPr>
                <w:sz w:val="24"/>
              </w:rPr>
              <w:t>модели наставничества»</w:t>
            </w:r>
          </w:p>
        </w:tc>
        <w:tc>
          <w:tcPr>
            <w:tcW w:w="1906" w:type="dxa"/>
          </w:tcPr>
          <w:p>
            <w:pPr>
              <w:pStyle w:val="TableParagraph"/>
              <w:ind w:left="110" w:right="15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Декабрь 2023</w:t>
            </w:r>
          </w:p>
        </w:tc>
        <w:tc>
          <w:tcPr>
            <w:tcW w:w="2443" w:type="dxa"/>
          </w:tcPr>
          <w:p>
            <w:pPr>
              <w:pStyle w:val="TableParagraph"/>
              <w:ind w:left="112" w:right="193"/>
              <w:rPr>
                <w:sz w:val="24"/>
              </w:rPr>
            </w:pPr>
            <w:r>
              <w:rPr>
                <w:sz w:val="24"/>
              </w:rPr>
              <w:t>Миннегалиева Л.Р.</w:t>
            </w:r>
          </w:p>
        </w:tc>
      </w:tr>
      <w:tr>
        <w:trPr>
          <w:trHeight w:val="1931"/>
        </w:trPr>
        <w:tc>
          <w:tcPr>
            <w:tcW w:w="44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7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731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val="left" w:pos="470"/>
                <w:tab w:val="left" w:pos="2484"/>
                <w:tab w:val="left" w:pos="2801"/>
                <w:tab w:val="left" w:pos="4290"/>
                <w:tab w:val="left" w:pos="4463"/>
              </w:tabs>
              <w:ind w:right="90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Публикация</w:t>
            </w:r>
            <w:r>
              <w:rPr>
                <w:sz w:val="24"/>
                <w:lang w:val="ru-RU"/>
              </w:rPr>
              <w:tab/>
              <w:t>результатов</w:t>
            </w:r>
            <w:r>
              <w:rPr>
                <w:sz w:val="24"/>
                <w:lang w:val="ru-RU"/>
              </w:rPr>
              <w:tab/>
            </w:r>
            <w:r>
              <w:rPr>
                <w:sz w:val="24"/>
                <w:lang w:val="ru-RU"/>
              </w:rPr>
              <w:tab/>
              <w:t>программы наставничества,</w:t>
            </w:r>
            <w:r>
              <w:rPr>
                <w:sz w:val="24"/>
                <w:lang w:val="ru-RU"/>
              </w:rPr>
              <w:tab/>
            </w:r>
            <w:r>
              <w:rPr>
                <w:sz w:val="24"/>
                <w:lang w:val="ru-RU"/>
              </w:rPr>
              <w:tab/>
              <w:t>лучших</w:t>
            </w:r>
            <w:r>
              <w:rPr>
                <w:sz w:val="24"/>
                <w:lang w:val="ru-RU"/>
              </w:rPr>
              <w:tab/>
              <w:t>наставников, информации на сайтах школы и организаций- партнеров.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val="left" w:pos="470"/>
                <w:tab w:val="left" w:pos="2626"/>
                <w:tab w:val="left" w:pos="4672"/>
              </w:tabs>
              <w:spacing w:line="270" w:lineRule="atLeast"/>
              <w:ind w:right="97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Проведение</w:t>
            </w:r>
            <w:r>
              <w:rPr>
                <w:sz w:val="24"/>
                <w:lang w:val="ru-RU"/>
              </w:rPr>
              <w:tab/>
              <w:t>школьного</w:t>
            </w:r>
            <w:r>
              <w:rPr>
                <w:sz w:val="24"/>
                <w:lang w:val="ru-RU"/>
              </w:rPr>
              <w:tab/>
              <w:t>конкурса профессионального мастерства "Наставник года", "Лучшая пара</w:t>
            </w:r>
            <w:r>
              <w:rPr>
                <w:spacing w:val="1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".</w:t>
            </w:r>
          </w:p>
        </w:tc>
        <w:tc>
          <w:tcPr>
            <w:tcW w:w="1906" w:type="dxa"/>
          </w:tcPr>
          <w:p>
            <w:pPr>
              <w:pStyle w:val="TableParagraph"/>
              <w:ind w:left="110" w:right="15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Декабрь 2023</w:t>
            </w:r>
          </w:p>
        </w:tc>
        <w:tc>
          <w:tcPr>
            <w:tcW w:w="2443" w:type="dxa"/>
          </w:tcPr>
          <w:p>
            <w:pPr>
              <w:pStyle w:val="TableParagraph"/>
              <w:ind w:left="112" w:right="33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Миннегалиева Л.Р.</w:t>
            </w:r>
          </w:p>
        </w:tc>
      </w:tr>
    </w:tbl>
    <w:p/>
    <w:sectPr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A50C8A"/>
    <w:multiLevelType w:val="hybridMultilevel"/>
    <w:tmpl w:val="5E8A2CDE"/>
    <w:lvl w:ilvl="0" w:tplc="C85CE606">
      <w:start w:val="1"/>
      <w:numFmt w:val="decimal"/>
      <w:lvlText w:val="%1."/>
      <w:lvlJc w:val="left"/>
      <w:pPr>
        <w:ind w:left="469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3E8973A">
      <w:numFmt w:val="bullet"/>
      <w:lvlText w:val="•"/>
      <w:lvlJc w:val="left"/>
      <w:pPr>
        <w:ind w:left="986" w:hanging="360"/>
      </w:pPr>
      <w:rPr>
        <w:rFonts w:hint="default"/>
        <w:lang w:val="ru-RU" w:eastAsia="en-US" w:bidi="ar-SA"/>
      </w:rPr>
    </w:lvl>
    <w:lvl w:ilvl="2" w:tplc="1A904704">
      <w:numFmt w:val="bullet"/>
      <w:lvlText w:val="•"/>
      <w:lvlJc w:val="left"/>
      <w:pPr>
        <w:ind w:left="1512" w:hanging="360"/>
      </w:pPr>
      <w:rPr>
        <w:rFonts w:hint="default"/>
        <w:lang w:val="ru-RU" w:eastAsia="en-US" w:bidi="ar-SA"/>
      </w:rPr>
    </w:lvl>
    <w:lvl w:ilvl="3" w:tplc="D146F378">
      <w:numFmt w:val="bullet"/>
      <w:lvlText w:val="•"/>
      <w:lvlJc w:val="left"/>
      <w:pPr>
        <w:ind w:left="2038" w:hanging="360"/>
      </w:pPr>
      <w:rPr>
        <w:rFonts w:hint="default"/>
        <w:lang w:val="ru-RU" w:eastAsia="en-US" w:bidi="ar-SA"/>
      </w:rPr>
    </w:lvl>
    <w:lvl w:ilvl="4" w:tplc="089A720C">
      <w:numFmt w:val="bullet"/>
      <w:lvlText w:val="•"/>
      <w:lvlJc w:val="left"/>
      <w:pPr>
        <w:ind w:left="2564" w:hanging="360"/>
      </w:pPr>
      <w:rPr>
        <w:rFonts w:hint="default"/>
        <w:lang w:val="ru-RU" w:eastAsia="en-US" w:bidi="ar-SA"/>
      </w:rPr>
    </w:lvl>
    <w:lvl w:ilvl="5" w:tplc="C00C3F6C">
      <w:numFmt w:val="bullet"/>
      <w:lvlText w:val="•"/>
      <w:lvlJc w:val="left"/>
      <w:pPr>
        <w:ind w:left="3090" w:hanging="360"/>
      </w:pPr>
      <w:rPr>
        <w:rFonts w:hint="default"/>
        <w:lang w:val="ru-RU" w:eastAsia="en-US" w:bidi="ar-SA"/>
      </w:rPr>
    </w:lvl>
    <w:lvl w:ilvl="6" w:tplc="5BBCB502">
      <w:numFmt w:val="bullet"/>
      <w:lvlText w:val="•"/>
      <w:lvlJc w:val="left"/>
      <w:pPr>
        <w:ind w:left="3616" w:hanging="360"/>
      </w:pPr>
      <w:rPr>
        <w:rFonts w:hint="default"/>
        <w:lang w:val="ru-RU" w:eastAsia="en-US" w:bidi="ar-SA"/>
      </w:rPr>
    </w:lvl>
    <w:lvl w:ilvl="7" w:tplc="95F4216C">
      <w:numFmt w:val="bullet"/>
      <w:lvlText w:val="•"/>
      <w:lvlJc w:val="left"/>
      <w:pPr>
        <w:ind w:left="4142" w:hanging="360"/>
      </w:pPr>
      <w:rPr>
        <w:rFonts w:hint="default"/>
        <w:lang w:val="ru-RU" w:eastAsia="en-US" w:bidi="ar-SA"/>
      </w:rPr>
    </w:lvl>
    <w:lvl w:ilvl="8" w:tplc="B128E69A">
      <w:numFmt w:val="bullet"/>
      <w:lvlText w:val="•"/>
      <w:lvlJc w:val="left"/>
      <w:pPr>
        <w:ind w:left="4668" w:hanging="360"/>
      </w:pPr>
      <w:rPr>
        <w:rFonts w:hint="default"/>
        <w:lang w:val="ru-RU" w:eastAsia="en-US" w:bidi="ar-SA"/>
      </w:rPr>
    </w:lvl>
  </w:abstractNum>
  <w:abstractNum w:abstractNumId="1">
    <w:nsid w:val="120D1FFC"/>
    <w:multiLevelType w:val="hybridMultilevel"/>
    <w:tmpl w:val="88362098"/>
    <w:lvl w:ilvl="0" w:tplc="B1B89584">
      <w:start w:val="4"/>
      <w:numFmt w:val="decimal"/>
      <w:lvlText w:val="%1."/>
      <w:lvlJc w:val="left"/>
      <w:pPr>
        <w:ind w:left="469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BEEC04E">
      <w:numFmt w:val="bullet"/>
      <w:lvlText w:val="•"/>
      <w:lvlJc w:val="left"/>
      <w:pPr>
        <w:ind w:left="986" w:hanging="360"/>
      </w:pPr>
      <w:rPr>
        <w:rFonts w:hint="default"/>
        <w:lang w:val="ru-RU" w:eastAsia="en-US" w:bidi="ar-SA"/>
      </w:rPr>
    </w:lvl>
    <w:lvl w:ilvl="2" w:tplc="F086F350">
      <w:numFmt w:val="bullet"/>
      <w:lvlText w:val="•"/>
      <w:lvlJc w:val="left"/>
      <w:pPr>
        <w:ind w:left="1512" w:hanging="360"/>
      </w:pPr>
      <w:rPr>
        <w:rFonts w:hint="default"/>
        <w:lang w:val="ru-RU" w:eastAsia="en-US" w:bidi="ar-SA"/>
      </w:rPr>
    </w:lvl>
    <w:lvl w:ilvl="3" w:tplc="C9C65D44">
      <w:numFmt w:val="bullet"/>
      <w:lvlText w:val="•"/>
      <w:lvlJc w:val="left"/>
      <w:pPr>
        <w:ind w:left="2038" w:hanging="360"/>
      </w:pPr>
      <w:rPr>
        <w:rFonts w:hint="default"/>
        <w:lang w:val="ru-RU" w:eastAsia="en-US" w:bidi="ar-SA"/>
      </w:rPr>
    </w:lvl>
    <w:lvl w:ilvl="4" w:tplc="5ADAB462">
      <w:numFmt w:val="bullet"/>
      <w:lvlText w:val="•"/>
      <w:lvlJc w:val="left"/>
      <w:pPr>
        <w:ind w:left="2564" w:hanging="360"/>
      </w:pPr>
      <w:rPr>
        <w:rFonts w:hint="default"/>
        <w:lang w:val="ru-RU" w:eastAsia="en-US" w:bidi="ar-SA"/>
      </w:rPr>
    </w:lvl>
    <w:lvl w:ilvl="5" w:tplc="AA4E2326">
      <w:numFmt w:val="bullet"/>
      <w:lvlText w:val="•"/>
      <w:lvlJc w:val="left"/>
      <w:pPr>
        <w:ind w:left="3090" w:hanging="360"/>
      </w:pPr>
      <w:rPr>
        <w:rFonts w:hint="default"/>
        <w:lang w:val="ru-RU" w:eastAsia="en-US" w:bidi="ar-SA"/>
      </w:rPr>
    </w:lvl>
    <w:lvl w:ilvl="6" w:tplc="B58EA9B2">
      <w:numFmt w:val="bullet"/>
      <w:lvlText w:val="•"/>
      <w:lvlJc w:val="left"/>
      <w:pPr>
        <w:ind w:left="3616" w:hanging="360"/>
      </w:pPr>
      <w:rPr>
        <w:rFonts w:hint="default"/>
        <w:lang w:val="ru-RU" w:eastAsia="en-US" w:bidi="ar-SA"/>
      </w:rPr>
    </w:lvl>
    <w:lvl w:ilvl="7" w:tplc="7B2E033A">
      <w:numFmt w:val="bullet"/>
      <w:lvlText w:val="•"/>
      <w:lvlJc w:val="left"/>
      <w:pPr>
        <w:ind w:left="4142" w:hanging="360"/>
      </w:pPr>
      <w:rPr>
        <w:rFonts w:hint="default"/>
        <w:lang w:val="ru-RU" w:eastAsia="en-US" w:bidi="ar-SA"/>
      </w:rPr>
    </w:lvl>
    <w:lvl w:ilvl="8" w:tplc="1E7A8E58">
      <w:numFmt w:val="bullet"/>
      <w:lvlText w:val="•"/>
      <w:lvlJc w:val="left"/>
      <w:pPr>
        <w:ind w:left="4668" w:hanging="360"/>
      </w:pPr>
      <w:rPr>
        <w:rFonts w:hint="default"/>
        <w:lang w:val="ru-RU" w:eastAsia="en-US" w:bidi="ar-SA"/>
      </w:rPr>
    </w:lvl>
  </w:abstractNum>
  <w:abstractNum w:abstractNumId="2">
    <w:nsid w:val="28450B8F"/>
    <w:multiLevelType w:val="hybridMultilevel"/>
    <w:tmpl w:val="3C7CCA64"/>
    <w:lvl w:ilvl="0" w:tplc="FF449272">
      <w:start w:val="1"/>
      <w:numFmt w:val="decimal"/>
      <w:lvlText w:val="%1."/>
      <w:lvlJc w:val="left"/>
      <w:pPr>
        <w:ind w:left="469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64C489C">
      <w:numFmt w:val="bullet"/>
      <w:lvlText w:val="•"/>
      <w:lvlJc w:val="left"/>
      <w:pPr>
        <w:ind w:left="986" w:hanging="360"/>
      </w:pPr>
      <w:rPr>
        <w:rFonts w:hint="default"/>
        <w:lang w:val="ru-RU" w:eastAsia="en-US" w:bidi="ar-SA"/>
      </w:rPr>
    </w:lvl>
    <w:lvl w:ilvl="2" w:tplc="EFFAFB82">
      <w:numFmt w:val="bullet"/>
      <w:lvlText w:val="•"/>
      <w:lvlJc w:val="left"/>
      <w:pPr>
        <w:ind w:left="1512" w:hanging="360"/>
      </w:pPr>
      <w:rPr>
        <w:rFonts w:hint="default"/>
        <w:lang w:val="ru-RU" w:eastAsia="en-US" w:bidi="ar-SA"/>
      </w:rPr>
    </w:lvl>
    <w:lvl w:ilvl="3" w:tplc="4150E61E">
      <w:numFmt w:val="bullet"/>
      <w:lvlText w:val="•"/>
      <w:lvlJc w:val="left"/>
      <w:pPr>
        <w:ind w:left="2038" w:hanging="360"/>
      </w:pPr>
      <w:rPr>
        <w:rFonts w:hint="default"/>
        <w:lang w:val="ru-RU" w:eastAsia="en-US" w:bidi="ar-SA"/>
      </w:rPr>
    </w:lvl>
    <w:lvl w:ilvl="4" w:tplc="986A820E">
      <w:numFmt w:val="bullet"/>
      <w:lvlText w:val="•"/>
      <w:lvlJc w:val="left"/>
      <w:pPr>
        <w:ind w:left="2564" w:hanging="360"/>
      </w:pPr>
      <w:rPr>
        <w:rFonts w:hint="default"/>
        <w:lang w:val="ru-RU" w:eastAsia="en-US" w:bidi="ar-SA"/>
      </w:rPr>
    </w:lvl>
    <w:lvl w:ilvl="5" w:tplc="C80AA0D2">
      <w:numFmt w:val="bullet"/>
      <w:lvlText w:val="•"/>
      <w:lvlJc w:val="left"/>
      <w:pPr>
        <w:ind w:left="3090" w:hanging="360"/>
      </w:pPr>
      <w:rPr>
        <w:rFonts w:hint="default"/>
        <w:lang w:val="ru-RU" w:eastAsia="en-US" w:bidi="ar-SA"/>
      </w:rPr>
    </w:lvl>
    <w:lvl w:ilvl="6" w:tplc="48DA54F4">
      <w:numFmt w:val="bullet"/>
      <w:lvlText w:val="•"/>
      <w:lvlJc w:val="left"/>
      <w:pPr>
        <w:ind w:left="3616" w:hanging="360"/>
      </w:pPr>
      <w:rPr>
        <w:rFonts w:hint="default"/>
        <w:lang w:val="ru-RU" w:eastAsia="en-US" w:bidi="ar-SA"/>
      </w:rPr>
    </w:lvl>
    <w:lvl w:ilvl="7" w:tplc="88D49716">
      <w:numFmt w:val="bullet"/>
      <w:lvlText w:val="•"/>
      <w:lvlJc w:val="left"/>
      <w:pPr>
        <w:ind w:left="4142" w:hanging="360"/>
      </w:pPr>
      <w:rPr>
        <w:rFonts w:hint="default"/>
        <w:lang w:val="ru-RU" w:eastAsia="en-US" w:bidi="ar-SA"/>
      </w:rPr>
    </w:lvl>
    <w:lvl w:ilvl="8" w:tplc="D69A6C6E">
      <w:numFmt w:val="bullet"/>
      <w:lvlText w:val="•"/>
      <w:lvlJc w:val="left"/>
      <w:pPr>
        <w:ind w:left="4668" w:hanging="360"/>
      </w:pPr>
      <w:rPr>
        <w:rFonts w:hint="default"/>
        <w:lang w:val="ru-RU" w:eastAsia="en-US" w:bidi="ar-SA"/>
      </w:rPr>
    </w:lvl>
  </w:abstractNum>
  <w:abstractNum w:abstractNumId="3">
    <w:nsid w:val="29D6257E"/>
    <w:multiLevelType w:val="hybridMultilevel"/>
    <w:tmpl w:val="FCBE9EC6"/>
    <w:lvl w:ilvl="0" w:tplc="85CAF502">
      <w:start w:val="1"/>
      <w:numFmt w:val="decimal"/>
      <w:lvlText w:val="%1."/>
      <w:lvlJc w:val="left"/>
      <w:pPr>
        <w:ind w:left="469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084A440">
      <w:numFmt w:val="bullet"/>
      <w:lvlText w:val="•"/>
      <w:lvlJc w:val="left"/>
      <w:pPr>
        <w:ind w:left="986" w:hanging="360"/>
      </w:pPr>
      <w:rPr>
        <w:rFonts w:hint="default"/>
        <w:lang w:val="ru-RU" w:eastAsia="en-US" w:bidi="ar-SA"/>
      </w:rPr>
    </w:lvl>
    <w:lvl w:ilvl="2" w:tplc="B3DCA36C">
      <w:numFmt w:val="bullet"/>
      <w:lvlText w:val="•"/>
      <w:lvlJc w:val="left"/>
      <w:pPr>
        <w:ind w:left="1512" w:hanging="360"/>
      </w:pPr>
      <w:rPr>
        <w:rFonts w:hint="default"/>
        <w:lang w:val="ru-RU" w:eastAsia="en-US" w:bidi="ar-SA"/>
      </w:rPr>
    </w:lvl>
    <w:lvl w:ilvl="3" w:tplc="F4004B54">
      <w:numFmt w:val="bullet"/>
      <w:lvlText w:val="•"/>
      <w:lvlJc w:val="left"/>
      <w:pPr>
        <w:ind w:left="2038" w:hanging="360"/>
      </w:pPr>
      <w:rPr>
        <w:rFonts w:hint="default"/>
        <w:lang w:val="ru-RU" w:eastAsia="en-US" w:bidi="ar-SA"/>
      </w:rPr>
    </w:lvl>
    <w:lvl w:ilvl="4" w:tplc="3F30A8C2">
      <w:numFmt w:val="bullet"/>
      <w:lvlText w:val="•"/>
      <w:lvlJc w:val="left"/>
      <w:pPr>
        <w:ind w:left="2564" w:hanging="360"/>
      </w:pPr>
      <w:rPr>
        <w:rFonts w:hint="default"/>
        <w:lang w:val="ru-RU" w:eastAsia="en-US" w:bidi="ar-SA"/>
      </w:rPr>
    </w:lvl>
    <w:lvl w:ilvl="5" w:tplc="86249826">
      <w:numFmt w:val="bullet"/>
      <w:lvlText w:val="•"/>
      <w:lvlJc w:val="left"/>
      <w:pPr>
        <w:ind w:left="3090" w:hanging="360"/>
      </w:pPr>
      <w:rPr>
        <w:rFonts w:hint="default"/>
        <w:lang w:val="ru-RU" w:eastAsia="en-US" w:bidi="ar-SA"/>
      </w:rPr>
    </w:lvl>
    <w:lvl w:ilvl="6" w:tplc="52BA2B28">
      <w:numFmt w:val="bullet"/>
      <w:lvlText w:val="•"/>
      <w:lvlJc w:val="left"/>
      <w:pPr>
        <w:ind w:left="3616" w:hanging="360"/>
      </w:pPr>
      <w:rPr>
        <w:rFonts w:hint="default"/>
        <w:lang w:val="ru-RU" w:eastAsia="en-US" w:bidi="ar-SA"/>
      </w:rPr>
    </w:lvl>
    <w:lvl w:ilvl="7" w:tplc="EBD01722">
      <w:numFmt w:val="bullet"/>
      <w:lvlText w:val="•"/>
      <w:lvlJc w:val="left"/>
      <w:pPr>
        <w:ind w:left="4142" w:hanging="360"/>
      </w:pPr>
      <w:rPr>
        <w:rFonts w:hint="default"/>
        <w:lang w:val="ru-RU" w:eastAsia="en-US" w:bidi="ar-SA"/>
      </w:rPr>
    </w:lvl>
    <w:lvl w:ilvl="8" w:tplc="CCE85970">
      <w:numFmt w:val="bullet"/>
      <w:lvlText w:val="•"/>
      <w:lvlJc w:val="left"/>
      <w:pPr>
        <w:ind w:left="4668" w:hanging="360"/>
      </w:pPr>
      <w:rPr>
        <w:rFonts w:hint="default"/>
        <w:lang w:val="ru-RU" w:eastAsia="en-US" w:bidi="ar-SA"/>
      </w:rPr>
    </w:lvl>
  </w:abstractNum>
  <w:abstractNum w:abstractNumId="4">
    <w:nsid w:val="300F5C62"/>
    <w:multiLevelType w:val="hybridMultilevel"/>
    <w:tmpl w:val="D8AAAB82"/>
    <w:lvl w:ilvl="0" w:tplc="320A095E">
      <w:start w:val="1"/>
      <w:numFmt w:val="decimal"/>
      <w:lvlText w:val="%1."/>
      <w:lvlJc w:val="left"/>
      <w:pPr>
        <w:ind w:left="469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35405FC">
      <w:numFmt w:val="bullet"/>
      <w:lvlText w:val="•"/>
      <w:lvlJc w:val="left"/>
      <w:pPr>
        <w:ind w:left="986" w:hanging="360"/>
      </w:pPr>
      <w:rPr>
        <w:rFonts w:hint="default"/>
        <w:lang w:val="ru-RU" w:eastAsia="en-US" w:bidi="ar-SA"/>
      </w:rPr>
    </w:lvl>
    <w:lvl w:ilvl="2" w:tplc="F28A215A">
      <w:numFmt w:val="bullet"/>
      <w:lvlText w:val="•"/>
      <w:lvlJc w:val="left"/>
      <w:pPr>
        <w:ind w:left="1512" w:hanging="360"/>
      </w:pPr>
      <w:rPr>
        <w:rFonts w:hint="default"/>
        <w:lang w:val="ru-RU" w:eastAsia="en-US" w:bidi="ar-SA"/>
      </w:rPr>
    </w:lvl>
    <w:lvl w:ilvl="3" w:tplc="C7A6CEE4">
      <w:numFmt w:val="bullet"/>
      <w:lvlText w:val="•"/>
      <w:lvlJc w:val="left"/>
      <w:pPr>
        <w:ind w:left="2038" w:hanging="360"/>
      </w:pPr>
      <w:rPr>
        <w:rFonts w:hint="default"/>
        <w:lang w:val="ru-RU" w:eastAsia="en-US" w:bidi="ar-SA"/>
      </w:rPr>
    </w:lvl>
    <w:lvl w:ilvl="4" w:tplc="A51A78CC">
      <w:numFmt w:val="bullet"/>
      <w:lvlText w:val="•"/>
      <w:lvlJc w:val="left"/>
      <w:pPr>
        <w:ind w:left="2564" w:hanging="360"/>
      </w:pPr>
      <w:rPr>
        <w:rFonts w:hint="default"/>
        <w:lang w:val="ru-RU" w:eastAsia="en-US" w:bidi="ar-SA"/>
      </w:rPr>
    </w:lvl>
    <w:lvl w:ilvl="5" w:tplc="95462CFC">
      <w:numFmt w:val="bullet"/>
      <w:lvlText w:val="•"/>
      <w:lvlJc w:val="left"/>
      <w:pPr>
        <w:ind w:left="3090" w:hanging="360"/>
      </w:pPr>
      <w:rPr>
        <w:rFonts w:hint="default"/>
        <w:lang w:val="ru-RU" w:eastAsia="en-US" w:bidi="ar-SA"/>
      </w:rPr>
    </w:lvl>
    <w:lvl w:ilvl="6" w:tplc="3BACC726">
      <w:numFmt w:val="bullet"/>
      <w:lvlText w:val="•"/>
      <w:lvlJc w:val="left"/>
      <w:pPr>
        <w:ind w:left="3616" w:hanging="360"/>
      </w:pPr>
      <w:rPr>
        <w:rFonts w:hint="default"/>
        <w:lang w:val="ru-RU" w:eastAsia="en-US" w:bidi="ar-SA"/>
      </w:rPr>
    </w:lvl>
    <w:lvl w:ilvl="7" w:tplc="A2AE7480">
      <w:numFmt w:val="bullet"/>
      <w:lvlText w:val="•"/>
      <w:lvlJc w:val="left"/>
      <w:pPr>
        <w:ind w:left="4142" w:hanging="360"/>
      </w:pPr>
      <w:rPr>
        <w:rFonts w:hint="default"/>
        <w:lang w:val="ru-RU" w:eastAsia="en-US" w:bidi="ar-SA"/>
      </w:rPr>
    </w:lvl>
    <w:lvl w:ilvl="8" w:tplc="BFF23908">
      <w:numFmt w:val="bullet"/>
      <w:lvlText w:val="•"/>
      <w:lvlJc w:val="left"/>
      <w:pPr>
        <w:ind w:left="4668" w:hanging="360"/>
      </w:pPr>
      <w:rPr>
        <w:rFonts w:hint="default"/>
        <w:lang w:val="ru-RU" w:eastAsia="en-US" w:bidi="ar-SA"/>
      </w:rPr>
    </w:lvl>
  </w:abstractNum>
  <w:abstractNum w:abstractNumId="5">
    <w:nsid w:val="33D12661"/>
    <w:multiLevelType w:val="hybridMultilevel"/>
    <w:tmpl w:val="090EA942"/>
    <w:lvl w:ilvl="0" w:tplc="D2D26922">
      <w:start w:val="1"/>
      <w:numFmt w:val="decimal"/>
      <w:lvlText w:val="%1."/>
      <w:lvlJc w:val="left"/>
      <w:pPr>
        <w:ind w:left="469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A682924">
      <w:numFmt w:val="bullet"/>
      <w:lvlText w:val="•"/>
      <w:lvlJc w:val="left"/>
      <w:pPr>
        <w:ind w:left="986" w:hanging="360"/>
      </w:pPr>
      <w:rPr>
        <w:rFonts w:hint="default"/>
        <w:lang w:val="ru-RU" w:eastAsia="en-US" w:bidi="ar-SA"/>
      </w:rPr>
    </w:lvl>
    <w:lvl w:ilvl="2" w:tplc="A77CB2AA">
      <w:numFmt w:val="bullet"/>
      <w:lvlText w:val="•"/>
      <w:lvlJc w:val="left"/>
      <w:pPr>
        <w:ind w:left="1512" w:hanging="360"/>
      </w:pPr>
      <w:rPr>
        <w:rFonts w:hint="default"/>
        <w:lang w:val="ru-RU" w:eastAsia="en-US" w:bidi="ar-SA"/>
      </w:rPr>
    </w:lvl>
    <w:lvl w:ilvl="3" w:tplc="D7FA2536">
      <w:numFmt w:val="bullet"/>
      <w:lvlText w:val="•"/>
      <w:lvlJc w:val="left"/>
      <w:pPr>
        <w:ind w:left="2038" w:hanging="360"/>
      </w:pPr>
      <w:rPr>
        <w:rFonts w:hint="default"/>
        <w:lang w:val="ru-RU" w:eastAsia="en-US" w:bidi="ar-SA"/>
      </w:rPr>
    </w:lvl>
    <w:lvl w:ilvl="4" w:tplc="DD28F5F0">
      <w:numFmt w:val="bullet"/>
      <w:lvlText w:val="•"/>
      <w:lvlJc w:val="left"/>
      <w:pPr>
        <w:ind w:left="2564" w:hanging="360"/>
      </w:pPr>
      <w:rPr>
        <w:rFonts w:hint="default"/>
        <w:lang w:val="ru-RU" w:eastAsia="en-US" w:bidi="ar-SA"/>
      </w:rPr>
    </w:lvl>
    <w:lvl w:ilvl="5" w:tplc="AF12C780">
      <w:numFmt w:val="bullet"/>
      <w:lvlText w:val="•"/>
      <w:lvlJc w:val="left"/>
      <w:pPr>
        <w:ind w:left="3090" w:hanging="360"/>
      </w:pPr>
      <w:rPr>
        <w:rFonts w:hint="default"/>
        <w:lang w:val="ru-RU" w:eastAsia="en-US" w:bidi="ar-SA"/>
      </w:rPr>
    </w:lvl>
    <w:lvl w:ilvl="6" w:tplc="2A54568A">
      <w:numFmt w:val="bullet"/>
      <w:lvlText w:val="•"/>
      <w:lvlJc w:val="left"/>
      <w:pPr>
        <w:ind w:left="3616" w:hanging="360"/>
      </w:pPr>
      <w:rPr>
        <w:rFonts w:hint="default"/>
        <w:lang w:val="ru-RU" w:eastAsia="en-US" w:bidi="ar-SA"/>
      </w:rPr>
    </w:lvl>
    <w:lvl w:ilvl="7" w:tplc="457C06E0">
      <w:numFmt w:val="bullet"/>
      <w:lvlText w:val="•"/>
      <w:lvlJc w:val="left"/>
      <w:pPr>
        <w:ind w:left="4142" w:hanging="360"/>
      </w:pPr>
      <w:rPr>
        <w:rFonts w:hint="default"/>
        <w:lang w:val="ru-RU" w:eastAsia="en-US" w:bidi="ar-SA"/>
      </w:rPr>
    </w:lvl>
    <w:lvl w:ilvl="8" w:tplc="3598742E">
      <w:numFmt w:val="bullet"/>
      <w:lvlText w:val="•"/>
      <w:lvlJc w:val="left"/>
      <w:pPr>
        <w:ind w:left="4668" w:hanging="360"/>
      </w:pPr>
      <w:rPr>
        <w:rFonts w:hint="default"/>
        <w:lang w:val="ru-RU" w:eastAsia="en-US" w:bidi="ar-SA"/>
      </w:rPr>
    </w:lvl>
  </w:abstractNum>
  <w:abstractNum w:abstractNumId="6">
    <w:nsid w:val="34E4495E"/>
    <w:multiLevelType w:val="hybridMultilevel"/>
    <w:tmpl w:val="D44E393C"/>
    <w:lvl w:ilvl="0" w:tplc="20B65356">
      <w:start w:val="1"/>
      <w:numFmt w:val="decimal"/>
      <w:lvlText w:val="%1."/>
      <w:lvlJc w:val="left"/>
      <w:pPr>
        <w:ind w:left="469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F447CB2">
      <w:numFmt w:val="bullet"/>
      <w:lvlText w:val="•"/>
      <w:lvlJc w:val="left"/>
      <w:pPr>
        <w:ind w:left="986" w:hanging="360"/>
      </w:pPr>
      <w:rPr>
        <w:rFonts w:hint="default"/>
        <w:lang w:val="ru-RU" w:eastAsia="en-US" w:bidi="ar-SA"/>
      </w:rPr>
    </w:lvl>
    <w:lvl w:ilvl="2" w:tplc="3DCAB990">
      <w:numFmt w:val="bullet"/>
      <w:lvlText w:val="•"/>
      <w:lvlJc w:val="left"/>
      <w:pPr>
        <w:ind w:left="1512" w:hanging="360"/>
      </w:pPr>
      <w:rPr>
        <w:rFonts w:hint="default"/>
        <w:lang w:val="ru-RU" w:eastAsia="en-US" w:bidi="ar-SA"/>
      </w:rPr>
    </w:lvl>
    <w:lvl w:ilvl="3" w:tplc="77EE750A">
      <w:numFmt w:val="bullet"/>
      <w:lvlText w:val="•"/>
      <w:lvlJc w:val="left"/>
      <w:pPr>
        <w:ind w:left="2038" w:hanging="360"/>
      </w:pPr>
      <w:rPr>
        <w:rFonts w:hint="default"/>
        <w:lang w:val="ru-RU" w:eastAsia="en-US" w:bidi="ar-SA"/>
      </w:rPr>
    </w:lvl>
    <w:lvl w:ilvl="4" w:tplc="8514C1E6">
      <w:numFmt w:val="bullet"/>
      <w:lvlText w:val="•"/>
      <w:lvlJc w:val="left"/>
      <w:pPr>
        <w:ind w:left="2564" w:hanging="360"/>
      </w:pPr>
      <w:rPr>
        <w:rFonts w:hint="default"/>
        <w:lang w:val="ru-RU" w:eastAsia="en-US" w:bidi="ar-SA"/>
      </w:rPr>
    </w:lvl>
    <w:lvl w:ilvl="5" w:tplc="3392D16A">
      <w:numFmt w:val="bullet"/>
      <w:lvlText w:val="•"/>
      <w:lvlJc w:val="left"/>
      <w:pPr>
        <w:ind w:left="3090" w:hanging="360"/>
      </w:pPr>
      <w:rPr>
        <w:rFonts w:hint="default"/>
        <w:lang w:val="ru-RU" w:eastAsia="en-US" w:bidi="ar-SA"/>
      </w:rPr>
    </w:lvl>
    <w:lvl w:ilvl="6" w:tplc="61267902">
      <w:numFmt w:val="bullet"/>
      <w:lvlText w:val="•"/>
      <w:lvlJc w:val="left"/>
      <w:pPr>
        <w:ind w:left="3616" w:hanging="360"/>
      </w:pPr>
      <w:rPr>
        <w:rFonts w:hint="default"/>
        <w:lang w:val="ru-RU" w:eastAsia="en-US" w:bidi="ar-SA"/>
      </w:rPr>
    </w:lvl>
    <w:lvl w:ilvl="7" w:tplc="CCE29886">
      <w:numFmt w:val="bullet"/>
      <w:lvlText w:val="•"/>
      <w:lvlJc w:val="left"/>
      <w:pPr>
        <w:ind w:left="4142" w:hanging="360"/>
      </w:pPr>
      <w:rPr>
        <w:rFonts w:hint="default"/>
        <w:lang w:val="ru-RU" w:eastAsia="en-US" w:bidi="ar-SA"/>
      </w:rPr>
    </w:lvl>
    <w:lvl w:ilvl="8" w:tplc="CDF6FC2C">
      <w:numFmt w:val="bullet"/>
      <w:lvlText w:val="•"/>
      <w:lvlJc w:val="left"/>
      <w:pPr>
        <w:ind w:left="4668" w:hanging="360"/>
      </w:pPr>
      <w:rPr>
        <w:rFonts w:hint="default"/>
        <w:lang w:val="ru-RU" w:eastAsia="en-US" w:bidi="ar-SA"/>
      </w:rPr>
    </w:lvl>
  </w:abstractNum>
  <w:abstractNum w:abstractNumId="7">
    <w:nsid w:val="38E44752"/>
    <w:multiLevelType w:val="hybridMultilevel"/>
    <w:tmpl w:val="B7F01514"/>
    <w:lvl w:ilvl="0" w:tplc="0420AD3E">
      <w:start w:val="1"/>
      <w:numFmt w:val="decimal"/>
      <w:lvlText w:val="%1."/>
      <w:lvlJc w:val="left"/>
      <w:pPr>
        <w:ind w:left="469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3383D94">
      <w:numFmt w:val="bullet"/>
      <w:lvlText w:val="•"/>
      <w:lvlJc w:val="left"/>
      <w:pPr>
        <w:ind w:left="986" w:hanging="360"/>
      </w:pPr>
      <w:rPr>
        <w:rFonts w:hint="default"/>
        <w:lang w:val="ru-RU" w:eastAsia="en-US" w:bidi="ar-SA"/>
      </w:rPr>
    </w:lvl>
    <w:lvl w:ilvl="2" w:tplc="D17883D6">
      <w:numFmt w:val="bullet"/>
      <w:lvlText w:val="•"/>
      <w:lvlJc w:val="left"/>
      <w:pPr>
        <w:ind w:left="1512" w:hanging="360"/>
      </w:pPr>
      <w:rPr>
        <w:rFonts w:hint="default"/>
        <w:lang w:val="ru-RU" w:eastAsia="en-US" w:bidi="ar-SA"/>
      </w:rPr>
    </w:lvl>
    <w:lvl w:ilvl="3" w:tplc="18340C64">
      <w:numFmt w:val="bullet"/>
      <w:lvlText w:val="•"/>
      <w:lvlJc w:val="left"/>
      <w:pPr>
        <w:ind w:left="2038" w:hanging="360"/>
      </w:pPr>
      <w:rPr>
        <w:rFonts w:hint="default"/>
        <w:lang w:val="ru-RU" w:eastAsia="en-US" w:bidi="ar-SA"/>
      </w:rPr>
    </w:lvl>
    <w:lvl w:ilvl="4" w:tplc="BCC66CF6">
      <w:numFmt w:val="bullet"/>
      <w:lvlText w:val="•"/>
      <w:lvlJc w:val="left"/>
      <w:pPr>
        <w:ind w:left="2564" w:hanging="360"/>
      </w:pPr>
      <w:rPr>
        <w:rFonts w:hint="default"/>
        <w:lang w:val="ru-RU" w:eastAsia="en-US" w:bidi="ar-SA"/>
      </w:rPr>
    </w:lvl>
    <w:lvl w:ilvl="5" w:tplc="735E594A">
      <w:numFmt w:val="bullet"/>
      <w:lvlText w:val="•"/>
      <w:lvlJc w:val="left"/>
      <w:pPr>
        <w:ind w:left="3090" w:hanging="360"/>
      </w:pPr>
      <w:rPr>
        <w:rFonts w:hint="default"/>
        <w:lang w:val="ru-RU" w:eastAsia="en-US" w:bidi="ar-SA"/>
      </w:rPr>
    </w:lvl>
    <w:lvl w:ilvl="6" w:tplc="D8BC53DA">
      <w:numFmt w:val="bullet"/>
      <w:lvlText w:val="•"/>
      <w:lvlJc w:val="left"/>
      <w:pPr>
        <w:ind w:left="3616" w:hanging="360"/>
      </w:pPr>
      <w:rPr>
        <w:rFonts w:hint="default"/>
        <w:lang w:val="ru-RU" w:eastAsia="en-US" w:bidi="ar-SA"/>
      </w:rPr>
    </w:lvl>
    <w:lvl w:ilvl="7" w:tplc="2D28D754">
      <w:numFmt w:val="bullet"/>
      <w:lvlText w:val="•"/>
      <w:lvlJc w:val="left"/>
      <w:pPr>
        <w:ind w:left="4142" w:hanging="360"/>
      </w:pPr>
      <w:rPr>
        <w:rFonts w:hint="default"/>
        <w:lang w:val="ru-RU" w:eastAsia="en-US" w:bidi="ar-SA"/>
      </w:rPr>
    </w:lvl>
    <w:lvl w:ilvl="8" w:tplc="6ABAE270">
      <w:numFmt w:val="bullet"/>
      <w:lvlText w:val="•"/>
      <w:lvlJc w:val="left"/>
      <w:pPr>
        <w:ind w:left="4668" w:hanging="360"/>
      </w:pPr>
      <w:rPr>
        <w:rFonts w:hint="default"/>
        <w:lang w:val="ru-RU" w:eastAsia="en-US" w:bidi="ar-SA"/>
      </w:rPr>
    </w:lvl>
  </w:abstractNum>
  <w:abstractNum w:abstractNumId="8">
    <w:nsid w:val="3D6D4006"/>
    <w:multiLevelType w:val="hybridMultilevel"/>
    <w:tmpl w:val="CE32E8B4"/>
    <w:lvl w:ilvl="0" w:tplc="02B67B3C">
      <w:start w:val="1"/>
      <w:numFmt w:val="decimal"/>
      <w:lvlText w:val="%1."/>
      <w:lvlJc w:val="left"/>
      <w:pPr>
        <w:ind w:left="469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8806696">
      <w:numFmt w:val="bullet"/>
      <w:lvlText w:val="•"/>
      <w:lvlJc w:val="left"/>
      <w:pPr>
        <w:ind w:left="986" w:hanging="360"/>
      </w:pPr>
      <w:rPr>
        <w:rFonts w:hint="default"/>
        <w:lang w:val="ru-RU" w:eastAsia="en-US" w:bidi="ar-SA"/>
      </w:rPr>
    </w:lvl>
    <w:lvl w:ilvl="2" w:tplc="E9E45968">
      <w:numFmt w:val="bullet"/>
      <w:lvlText w:val="•"/>
      <w:lvlJc w:val="left"/>
      <w:pPr>
        <w:ind w:left="1512" w:hanging="360"/>
      </w:pPr>
      <w:rPr>
        <w:rFonts w:hint="default"/>
        <w:lang w:val="ru-RU" w:eastAsia="en-US" w:bidi="ar-SA"/>
      </w:rPr>
    </w:lvl>
    <w:lvl w:ilvl="3" w:tplc="6F0C9FD6">
      <w:numFmt w:val="bullet"/>
      <w:lvlText w:val="•"/>
      <w:lvlJc w:val="left"/>
      <w:pPr>
        <w:ind w:left="2038" w:hanging="360"/>
      </w:pPr>
      <w:rPr>
        <w:rFonts w:hint="default"/>
        <w:lang w:val="ru-RU" w:eastAsia="en-US" w:bidi="ar-SA"/>
      </w:rPr>
    </w:lvl>
    <w:lvl w:ilvl="4" w:tplc="4C8E55D8">
      <w:numFmt w:val="bullet"/>
      <w:lvlText w:val="•"/>
      <w:lvlJc w:val="left"/>
      <w:pPr>
        <w:ind w:left="2564" w:hanging="360"/>
      </w:pPr>
      <w:rPr>
        <w:rFonts w:hint="default"/>
        <w:lang w:val="ru-RU" w:eastAsia="en-US" w:bidi="ar-SA"/>
      </w:rPr>
    </w:lvl>
    <w:lvl w:ilvl="5" w:tplc="CEC869CA">
      <w:numFmt w:val="bullet"/>
      <w:lvlText w:val="•"/>
      <w:lvlJc w:val="left"/>
      <w:pPr>
        <w:ind w:left="3090" w:hanging="360"/>
      </w:pPr>
      <w:rPr>
        <w:rFonts w:hint="default"/>
        <w:lang w:val="ru-RU" w:eastAsia="en-US" w:bidi="ar-SA"/>
      </w:rPr>
    </w:lvl>
    <w:lvl w:ilvl="6" w:tplc="FC806B12">
      <w:numFmt w:val="bullet"/>
      <w:lvlText w:val="•"/>
      <w:lvlJc w:val="left"/>
      <w:pPr>
        <w:ind w:left="3616" w:hanging="360"/>
      </w:pPr>
      <w:rPr>
        <w:rFonts w:hint="default"/>
        <w:lang w:val="ru-RU" w:eastAsia="en-US" w:bidi="ar-SA"/>
      </w:rPr>
    </w:lvl>
    <w:lvl w:ilvl="7" w:tplc="07B2AE88">
      <w:numFmt w:val="bullet"/>
      <w:lvlText w:val="•"/>
      <w:lvlJc w:val="left"/>
      <w:pPr>
        <w:ind w:left="4142" w:hanging="360"/>
      </w:pPr>
      <w:rPr>
        <w:rFonts w:hint="default"/>
        <w:lang w:val="ru-RU" w:eastAsia="en-US" w:bidi="ar-SA"/>
      </w:rPr>
    </w:lvl>
    <w:lvl w:ilvl="8" w:tplc="2B1EAAC0">
      <w:numFmt w:val="bullet"/>
      <w:lvlText w:val="•"/>
      <w:lvlJc w:val="left"/>
      <w:pPr>
        <w:ind w:left="4668" w:hanging="360"/>
      </w:pPr>
      <w:rPr>
        <w:rFonts w:hint="default"/>
        <w:lang w:val="ru-RU" w:eastAsia="en-US" w:bidi="ar-SA"/>
      </w:rPr>
    </w:lvl>
  </w:abstractNum>
  <w:abstractNum w:abstractNumId="9">
    <w:nsid w:val="5BEB7D25"/>
    <w:multiLevelType w:val="hybridMultilevel"/>
    <w:tmpl w:val="95AEE184"/>
    <w:lvl w:ilvl="0" w:tplc="2EE67864">
      <w:start w:val="1"/>
      <w:numFmt w:val="decimal"/>
      <w:lvlText w:val="%1."/>
      <w:lvlJc w:val="left"/>
      <w:pPr>
        <w:ind w:left="469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78460D8">
      <w:numFmt w:val="bullet"/>
      <w:lvlText w:val="•"/>
      <w:lvlJc w:val="left"/>
      <w:pPr>
        <w:ind w:left="986" w:hanging="360"/>
      </w:pPr>
      <w:rPr>
        <w:rFonts w:hint="default"/>
        <w:lang w:val="ru-RU" w:eastAsia="en-US" w:bidi="ar-SA"/>
      </w:rPr>
    </w:lvl>
    <w:lvl w:ilvl="2" w:tplc="AE00A4BE">
      <w:numFmt w:val="bullet"/>
      <w:lvlText w:val="•"/>
      <w:lvlJc w:val="left"/>
      <w:pPr>
        <w:ind w:left="1512" w:hanging="360"/>
      </w:pPr>
      <w:rPr>
        <w:rFonts w:hint="default"/>
        <w:lang w:val="ru-RU" w:eastAsia="en-US" w:bidi="ar-SA"/>
      </w:rPr>
    </w:lvl>
    <w:lvl w:ilvl="3" w:tplc="89DC4400">
      <w:numFmt w:val="bullet"/>
      <w:lvlText w:val="•"/>
      <w:lvlJc w:val="left"/>
      <w:pPr>
        <w:ind w:left="2038" w:hanging="360"/>
      </w:pPr>
      <w:rPr>
        <w:rFonts w:hint="default"/>
        <w:lang w:val="ru-RU" w:eastAsia="en-US" w:bidi="ar-SA"/>
      </w:rPr>
    </w:lvl>
    <w:lvl w:ilvl="4" w:tplc="23FE2CDE">
      <w:numFmt w:val="bullet"/>
      <w:lvlText w:val="•"/>
      <w:lvlJc w:val="left"/>
      <w:pPr>
        <w:ind w:left="2564" w:hanging="360"/>
      </w:pPr>
      <w:rPr>
        <w:rFonts w:hint="default"/>
        <w:lang w:val="ru-RU" w:eastAsia="en-US" w:bidi="ar-SA"/>
      </w:rPr>
    </w:lvl>
    <w:lvl w:ilvl="5" w:tplc="B3AC49EC">
      <w:numFmt w:val="bullet"/>
      <w:lvlText w:val="•"/>
      <w:lvlJc w:val="left"/>
      <w:pPr>
        <w:ind w:left="3090" w:hanging="360"/>
      </w:pPr>
      <w:rPr>
        <w:rFonts w:hint="default"/>
        <w:lang w:val="ru-RU" w:eastAsia="en-US" w:bidi="ar-SA"/>
      </w:rPr>
    </w:lvl>
    <w:lvl w:ilvl="6" w:tplc="333CEB76">
      <w:numFmt w:val="bullet"/>
      <w:lvlText w:val="•"/>
      <w:lvlJc w:val="left"/>
      <w:pPr>
        <w:ind w:left="3616" w:hanging="360"/>
      </w:pPr>
      <w:rPr>
        <w:rFonts w:hint="default"/>
        <w:lang w:val="ru-RU" w:eastAsia="en-US" w:bidi="ar-SA"/>
      </w:rPr>
    </w:lvl>
    <w:lvl w:ilvl="7" w:tplc="CAC45A8A">
      <w:numFmt w:val="bullet"/>
      <w:lvlText w:val="•"/>
      <w:lvlJc w:val="left"/>
      <w:pPr>
        <w:ind w:left="4142" w:hanging="360"/>
      </w:pPr>
      <w:rPr>
        <w:rFonts w:hint="default"/>
        <w:lang w:val="ru-RU" w:eastAsia="en-US" w:bidi="ar-SA"/>
      </w:rPr>
    </w:lvl>
    <w:lvl w:ilvl="8" w:tplc="F0FA2806">
      <w:numFmt w:val="bullet"/>
      <w:lvlText w:val="•"/>
      <w:lvlJc w:val="left"/>
      <w:pPr>
        <w:ind w:left="4668" w:hanging="360"/>
      </w:pPr>
      <w:rPr>
        <w:rFonts w:hint="default"/>
        <w:lang w:val="ru-RU" w:eastAsia="en-US" w:bidi="ar-SA"/>
      </w:rPr>
    </w:lvl>
  </w:abstractNum>
  <w:abstractNum w:abstractNumId="10">
    <w:nsid w:val="5D6B1C49"/>
    <w:multiLevelType w:val="hybridMultilevel"/>
    <w:tmpl w:val="9620EC7A"/>
    <w:lvl w:ilvl="0" w:tplc="8348F6B0">
      <w:start w:val="1"/>
      <w:numFmt w:val="decimal"/>
      <w:lvlText w:val="%1."/>
      <w:lvlJc w:val="left"/>
      <w:pPr>
        <w:ind w:left="469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734EF38">
      <w:numFmt w:val="bullet"/>
      <w:lvlText w:val="•"/>
      <w:lvlJc w:val="left"/>
      <w:pPr>
        <w:ind w:left="986" w:hanging="360"/>
      </w:pPr>
      <w:rPr>
        <w:rFonts w:hint="default"/>
        <w:lang w:val="ru-RU" w:eastAsia="en-US" w:bidi="ar-SA"/>
      </w:rPr>
    </w:lvl>
    <w:lvl w:ilvl="2" w:tplc="B842386C">
      <w:numFmt w:val="bullet"/>
      <w:lvlText w:val="•"/>
      <w:lvlJc w:val="left"/>
      <w:pPr>
        <w:ind w:left="1512" w:hanging="360"/>
      </w:pPr>
      <w:rPr>
        <w:rFonts w:hint="default"/>
        <w:lang w:val="ru-RU" w:eastAsia="en-US" w:bidi="ar-SA"/>
      </w:rPr>
    </w:lvl>
    <w:lvl w:ilvl="3" w:tplc="0BF4111C">
      <w:numFmt w:val="bullet"/>
      <w:lvlText w:val="•"/>
      <w:lvlJc w:val="left"/>
      <w:pPr>
        <w:ind w:left="2038" w:hanging="360"/>
      </w:pPr>
      <w:rPr>
        <w:rFonts w:hint="default"/>
        <w:lang w:val="ru-RU" w:eastAsia="en-US" w:bidi="ar-SA"/>
      </w:rPr>
    </w:lvl>
    <w:lvl w:ilvl="4" w:tplc="D69818A6">
      <w:numFmt w:val="bullet"/>
      <w:lvlText w:val="•"/>
      <w:lvlJc w:val="left"/>
      <w:pPr>
        <w:ind w:left="2564" w:hanging="360"/>
      </w:pPr>
      <w:rPr>
        <w:rFonts w:hint="default"/>
        <w:lang w:val="ru-RU" w:eastAsia="en-US" w:bidi="ar-SA"/>
      </w:rPr>
    </w:lvl>
    <w:lvl w:ilvl="5" w:tplc="0EF6701C">
      <w:numFmt w:val="bullet"/>
      <w:lvlText w:val="•"/>
      <w:lvlJc w:val="left"/>
      <w:pPr>
        <w:ind w:left="3090" w:hanging="360"/>
      </w:pPr>
      <w:rPr>
        <w:rFonts w:hint="default"/>
        <w:lang w:val="ru-RU" w:eastAsia="en-US" w:bidi="ar-SA"/>
      </w:rPr>
    </w:lvl>
    <w:lvl w:ilvl="6" w:tplc="6E88CE8A">
      <w:numFmt w:val="bullet"/>
      <w:lvlText w:val="•"/>
      <w:lvlJc w:val="left"/>
      <w:pPr>
        <w:ind w:left="3616" w:hanging="360"/>
      </w:pPr>
      <w:rPr>
        <w:rFonts w:hint="default"/>
        <w:lang w:val="ru-RU" w:eastAsia="en-US" w:bidi="ar-SA"/>
      </w:rPr>
    </w:lvl>
    <w:lvl w:ilvl="7" w:tplc="15304298">
      <w:numFmt w:val="bullet"/>
      <w:lvlText w:val="•"/>
      <w:lvlJc w:val="left"/>
      <w:pPr>
        <w:ind w:left="4142" w:hanging="360"/>
      </w:pPr>
      <w:rPr>
        <w:rFonts w:hint="default"/>
        <w:lang w:val="ru-RU" w:eastAsia="en-US" w:bidi="ar-SA"/>
      </w:rPr>
    </w:lvl>
    <w:lvl w:ilvl="8" w:tplc="3258B968">
      <w:numFmt w:val="bullet"/>
      <w:lvlText w:val="•"/>
      <w:lvlJc w:val="left"/>
      <w:pPr>
        <w:ind w:left="4668" w:hanging="360"/>
      </w:pPr>
      <w:rPr>
        <w:rFonts w:hint="default"/>
        <w:lang w:val="ru-RU" w:eastAsia="en-US" w:bidi="ar-SA"/>
      </w:rPr>
    </w:lvl>
  </w:abstractNum>
  <w:abstractNum w:abstractNumId="11">
    <w:nsid w:val="7CD256F4"/>
    <w:multiLevelType w:val="hybridMultilevel"/>
    <w:tmpl w:val="2A86B59C"/>
    <w:lvl w:ilvl="0" w:tplc="A014CD04">
      <w:start w:val="1"/>
      <w:numFmt w:val="decimal"/>
      <w:lvlText w:val="%1."/>
      <w:lvlJc w:val="left"/>
      <w:pPr>
        <w:ind w:left="469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21C5FB6">
      <w:numFmt w:val="bullet"/>
      <w:lvlText w:val="•"/>
      <w:lvlJc w:val="left"/>
      <w:pPr>
        <w:ind w:left="986" w:hanging="360"/>
      </w:pPr>
      <w:rPr>
        <w:rFonts w:hint="default"/>
        <w:lang w:val="ru-RU" w:eastAsia="en-US" w:bidi="ar-SA"/>
      </w:rPr>
    </w:lvl>
    <w:lvl w:ilvl="2" w:tplc="27E00514">
      <w:numFmt w:val="bullet"/>
      <w:lvlText w:val="•"/>
      <w:lvlJc w:val="left"/>
      <w:pPr>
        <w:ind w:left="1512" w:hanging="360"/>
      </w:pPr>
      <w:rPr>
        <w:rFonts w:hint="default"/>
        <w:lang w:val="ru-RU" w:eastAsia="en-US" w:bidi="ar-SA"/>
      </w:rPr>
    </w:lvl>
    <w:lvl w:ilvl="3" w:tplc="225A2102">
      <w:numFmt w:val="bullet"/>
      <w:lvlText w:val="•"/>
      <w:lvlJc w:val="left"/>
      <w:pPr>
        <w:ind w:left="2038" w:hanging="360"/>
      </w:pPr>
      <w:rPr>
        <w:rFonts w:hint="default"/>
        <w:lang w:val="ru-RU" w:eastAsia="en-US" w:bidi="ar-SA"/>
      </w:rPr>
    </w:lvl>
    <w:lvl w:ilvl="4" w:tplc="B12686DC">
      <w:numFmt w:val="bullet"/>
      <w:lvlText w:val="•"/>
      <w:lvlJc w:val="left"/>
      <w:pPr>
        <w:ind w:left="2564" w:hanging="360"/>
      </w:pPr>
      <w:rPr>
        <w:rFonts w:hint="default"/>
        <w:lang w:val="ru-RU" w:eastAsia="en-US" w:bidi="ar-SA"/>
      </w:rPr>
    </w:lvl>
    <w:lvl w:ilvl="5" w:tplc="23D05692">
      <w:numFmt w:val="bullet"/>
      <w:lvlText w:val="•"/>
      <w:lvlJc w:val="left"/>
      <w:pPr>
        <w:ind w:left="3090" w:hanging="360"/>
      </w:pPr>
      <w:rPr>
        <w:rFonts w:hint="default"/>
        <w:lang w:val="ru-RU" w:eastAsia="en-US" w:bidi="ar-SA"/>
      </w:rPr>
    </w:lvl>
    <w:lvl w:ilvl="6" w:tplc="AF387DF6">
      <w:numFmt w:val="bullet"/>
      <w:lvlText w:val="•"/>
      <w:lvlJc w:val="left"/>
      <w:pPr>
        <w:ind w:left="3616" w:hanging="360"/>
      </w:pPr>
      <w:rPr>
        <w:rFonts w:hint="default"/>
        <w:lang w:val="ru-RU" w:eastAsia="en-US" w:bidi="ar-SA"/>
      </w:rPr>
    </w:lvl>
    <w:lvl w:ilvl="7" w:tplc="C56405C4">
      <w:numFmt w:val="bullet"/>
      <w:lvlText w:val="•"/>
      <w:lvlJc w:val="left"/>
      <w:pPr>
        <w:ind w:left="4142" w:hanging="360"/>
      </w:pPr>
      <w:rPr>
        <w:rFonts w:hint="default"/>
        <w:lang w:val="ru-RU" w:eastAsia="en-US" w:bidi="ar-SA"/>
      </w:rPr>
    </w:lvl>
    <w:lvl w:ilvl="8" w:tplc="7DB89E1A">
      <w:numFmt w:val="bullet"/>
      <w:lvlText w:val="•"/>
      <w:lvlJc w:val="left"/>
      <w:pPr>
        <w:ind w:left="4668" w:hanging="3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4"/>
  </w:num>
  <w:num w:numId="3">
    <w:abstractNumId w:val="7"/>
  </w:num>
  <w:num w:numId="4">
    <w:abstractNumId w:val="5"/>
  </w:num>
  <w:num w:numId="5">
    <w:abstractNumId w:val="8"/>
  </w:num>
  <w:num w:numId="6">
    <w:abstractNumId w:val="0"/>
  </w:num>
  <w:num w:numId="7">
    <w:abstractNumId w:val="6"/>
  </w:num>
  <w:num w:numId="8">
    <w:abstractNumId w:val="9"/>
  </w:num>
  <w:num w:numId="9">
    <w:abstractNumId w:val="11"/>
  </w:num>
  <w:num w:numId="10">
    <w:abstractNumId w:val="10"/>
  </w:num>
  <w:num w:numId="11">
    <w:abstractNumId w:val="2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E6DB9E8-E812-42CD-AAE6-C155DE3F5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9"/>
    <w:qFormat/>
    <w:pPr>
      <w:ind w:left="118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pPr>
      <w:ind w:left="826" w:hanging="360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1059</Words>
  <Characters>6037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Air</dc:creator>
  <cp:keywords/>
  <dc:description/>
  <cp:lastModifiedBy>Air</cp:lastModifiedBy>
  <cp:revision>2</cp:revision>
  <dcterms:created xsi:type="dcterms:W3CDTF">2023-01-28T05:30:00Z</dcterms:created>
  <dcterms:modified xsi:type="dcterms:W3CDTF">2023-01-28T05:41:00Z</dcterms:modified>
</cp:coreProperties>
</file>